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600C" w:rsidRDefault="002D600C">
      <w:pPr>
        <w:rPr>
          <w:rFonts w:ascii="Century Gothic" w:eastAsia="Century Gothic" w:hAnsi="Century Gothic" w:cs="Century Gothic"/>
          <w:sz w:val="16"/>
          <w:szCs w:val="16"/>
        </w:rPr>
      </w:pPr>
    </w:p>
    <w:p w:rsidR="002D600C" w:rsidRDefault="002D600C">
      <w:pPr>
        <w:pStyle w:val="Heading2"/>
        <w:rPr>
          <w:rFonts w:ascii="Century Gothic" w:eastAsia="Century Gothic" w:hAnsi="Century Gothic" w:cs="Century Gothic"/>
          <w:sz w:val="16"/>
          <w:szCs w:val="16"/>
        </w:rPr>
      </w:pPr>
    </w:p>
    <w:p w:rsidR="002D600C" w:rsidRDefault="002D600C">
      <w:pPr>
        <w:rPr>
          <w:rFonts w:ascii="Century Gothic" w:eastAsia="Century Gothic" w:hAnsi="Century Gothic" w:cs="Century Gothic"/>
          <w:sz w:val="16"/>
          <w:szCs w:val="16"/>
        </w:rPr>
      </w:pPr>
    </w:p>
    <w:p w:rsidR="002D600C" w:rsidRDefault="00331DD8">
      <w:pPr>
        <w:pStyle w:val="Heading1"/>
        <w:jc w:val="center"/>
        <w:rPr>
          <w:rFonts w:ascii="Century Gothic" w:eastAsia="Century Gothic" w:hAnsi="Century Gothic" w:cs="Century Gothic"/>
          <w:b/>
          <w:bCs/>
          <w:color w:val="000099"/>
          <w:sz w:val="24"/>
          <w:szCs w:val="24"/>
        </w:rPr>
      </w:pPr>
      <w:bookmarkStart w:id="0" w:name="_heading=h.30j0zll" w:colFirst="0" w:colLast="0"/>
      <w:bookmarkEnd w:id="0"/>
      <w:r>
        <w:rPr>
          <w:rFonts w:ascii="Century Gothic" w:eastAsia="Century Gothic" w:hAnsi="Century Gothic" w:cs="Century Gothic"/>
          <w:b/>
          <w:bCs/>
          <w:color w:val="000099"/>
          <w:sz w:val="16"/>
          <w:szCs w:val="16"/>
        </w:rPr>
        <w:t xml:space="preserve"> </w:t>
      </w:r>
      <w:r w:rsidRPr="00B360D5">
        <w:rPr>
          <w:rFonts w:ascii="Century Gothic" w:eastAsia="Century Gothic" w:hAnsi="Century Gothic" w:cs="Century Gothic"/>
          <w:b/>
          <w:bCs/>
          <w:color w:val="000099"/>
          <w:sz w:val="24"/>
          <w:szCs w:val="24"/>
        </w:rPr>
        <w:t>Years 3 / 4 Spring 2 Newsletter</w:t>
      </w:r>
    </w:p>
    <w:p w:rsidR="00B360D5" w:rsidRDefault="00B360D5" w:rsidP="00B360D5"/>
    <w:p w:rsidR="00B360D5" w:rsidRPr="00B360D5" w:rsidRDefault="00B360D5" w:rsidP="00B360D5">
      <w:pPr>
        <w:sectPr w:rsidR="00B360D5" w:rsidRPr="00B360D5">
          <w:headerReference w:type="default" r:id="rId7"/>
          <w:pgSz w:w="11906" w:h="16838"/>
          <w:pgMar w:top="2835" w:right="1134" w:bottom="1440" w:left="1134" w:header="709" w:footer="709" w:gutter="0"/>
          <w:pgNumType w:start="1"/>
          <w:cols w:space="720"/>
        </w:sectPr>
      </w:pPr>
    </w:p>
    <w:p w:rsidR="002D600C" w:rsidRDefault="00331DD8" w:rsidP="00B360D5">
      <w:pPr>
        <w:pStyle w:val="Heading2"/>
        <w:spacing w:before="0" w:line="240" w:lineRule="auto"/>
        <w:rPr>
          <w:rFonts w:ascii="Century Gothic" w:eastAsia="Century Gothic" w:hAnsi="Century Gothic" w:cs="Century Gothic"/>
          <w:b/>
          <w:bCs/>
          <w:color w:val="000099"/>
          <w:sz w:val="16"/>
          <w:szCs w:val="16"/>
        </w:rPr>
      </w:pPr>
      <w:r>
        <w:rPr>
          <w:rFonts w:ascii="Century Gothic" w:eastAsia="Century Gothic" w:hAnsi="Century Gothic" w:cs="Century Gothic"/>
          <w:b/>
          <w:bCs/>
          <w:color w:val="000099"/>
          <w:sz w:val="16"/>
          <w:szCs w:val="16"/>
        </w:rPr>
        <w:lastRenderedPageBreak/>
        <w:t>Maths</w:t>
      </w:r>
      <w:r>
        <w:rPr>
          <w:rFonts w:ascii="Century Gothic" w:eastAsia="Century Gothic" w:hAnsi="Century Gothic" w:cs="Century Gothic"/>
          <w:b/>
          <w:bCs/>
          <w:color w:val="000099"/>
          <w:sz w:val="16"/>
          <w:szCs w:val="16"/>
        </w:rPr>
        <w:br/>
      </w:r>
      <w:r>
        <w:rPr>
          <w:rFonts w:ascii="Century Gothic" w:eastAsia="Century Gothic" w:hAnsi="Century Gothic" w:cs="Century Gothic"/>
          <w:color w:val="000000"/>
          <w:sz w:val="16"/>
          <w:szCs w:val="16"/>
        </w:rPr>
        <w:t>This half term, Year 3 will focus on explaining data, measure and shape. They will read and draw a range of charts and tables. They will collect their own data, present appropriately and explain data. Children will build on their knowledge of 2D and 3D sha</w:t>
      </w:r>
      <w:r>
        <w:rPr>
          <w:rFonts w:ascii="Century Gothic" w:eastAsia="Century Gothic" w:hAnsi="Century Gothic" w:cs="Century Gothic"/>
          <w:color w:val="000000"/>
          <w:sz w:val="16"/>
          <w:szCs w:val="16"/>
        </w:rPr>
        <w:t xml:space="preserve">pe.  </w:t>
      </w:r>
      <w:r>
        <w:rPr>
          <w:rFonts w:ascii="Century Gothic" w:eastAsia="Century Gothic" w:hAnsi="Century Gothic" w:cs="Century Gothic"/>
          <w:color w:val="000000"/>
          <w:sz w:val="16"/>
          <w:szCs w:val="16"/>
        </w:rPr>
        <w:br/>
        <w:t>Year 4 will be extending their knowledge of fract</w:t>
      </w:r>
      <w:r w:rsidR="00B360D5">
        <w:rPr>
          <w:rFonts w:ascii="Century Gothic" w:eastAsia="Century Gothic" w:hAnsi="Century Gothic" w:cs="Century Gothic"/>
          <w:color w:val="000000"/>
          <w:sz w:val="16"/>
          <w:szCs w:val="16"/>
        </w:rPr>
        <w:t xml:space="preserve">ions. They will be learning to </w:t>
      </w:r>
      <w:r>
        <w:rPr>
          <w:rFonts w:ascii="Century Gothic" w:eastAsia="Century Gothic" w:hAnsi="Century Gothic" w:cs="Century Gothic"/>
          <w:color w:val="000000"/>
          <w:sz w:val="16"/>
          <w:szCs w:val="16"/>
        </w:rPr>
        <w:t xml:space="preserve">interpret a variety of data including tables and bar charts as well as constructing their own. </w:t>
      </w:r>
    </w:p>
    <w:p w:rsidR="00B360D5" w:rsidRDefault="00B360D5" w:rsidP="00B360D5">
      <w:pPr>
        <w:pStyle w:val="Heading2"/>
        <w:spacing w:before="0" w:line="240" w:lineRule="auto"/>
        <w:rPr>
          <w:rFonts w:ascii="Century Gothic" w:eastAsia="Century Gothic" w:hAnsi="Century Gothic" w:cs="Century Gothic"/>
          <w:b/>
          <w:bCs/>
          <w:color w:val="000099"/>
          <w:sz w:val="16"/>
          <w:szCs w:val="16"/>
        </w:rPr>
      </w:pPr>
    </w:p>
    <w:p w:rsidR="002D600C" w:rsidRDefault="00331DD8" w:rsidP="00B360D5">
      <w:pPr>
        <w:pStyle w:val="Heading2"/>
        <w:spacing w:before="0" w:line="240" w:lineRule="auto"/>
        <w:rPr>
          <w:rFonts w:ascii="Century Gothic" w:eastAsia="Century Gothic" w:hAnsi="Century Gothic" w:cs="Century Gothic"/>
          <w:b/>
          <w:bCs/>
          <w:color w:val="000099"/>
          <w:sz w:val="16"/>
          <w:szCs w:val="16"/>
        </w:rPr>
      </w:pPr>
      <w:r>
        <w:rPr>
          <w:rFonts w:ascii="Century Gothic" w:eastAsia="Century Gothic" w:hAnsi="Century Gothic" w:cs="Century Gothic"/>
          <w:b/>
          <w:bCs/>
          <w:color w:val="000099"/>
          <w:sz w:val="16"/>
          <w:szCs w:val="16"/>
        </w:rPr>
        <w:t>English</w:t>
      </w:r>
    </w:p>
    <w:p w:rsidR="00B360D5" w:rsidRPr="00B360D5" w:rsidRDefault="00B360D5" w:rsidP="00B360D5">
      <w:pPr>
        <w:spacing w:after="0" w:line="240" w:lineRule="auto"/>
        <w:rPr>
          <w:rFonts w:ascii="Century Gothic" w:eastAsia="Times New Roman" w:hAnsi="Century Gothic" w:cs="Times New Roman"/>
          <w:sz w:val="16"/>
          <w:szCs w:val="16"/>
        </w:rPr>
      </w:pPr>
      <w:r w:rsidRPr="00B360D5">
        <w:rPr>
          <w:rFonts w:ascii="Century Gothic" w:eastAsia="Times New Roman" w:hAnsi="Century Gothic"/>
          <w:color w:val="000000"/>
          <w:sz w:val="16"/>
          <w:szCs w:val="16"/>
        </w:rPr>
        <w:t xml:space="preserve">We are starting this term by writing our own newspaper report all about Iron Man! We will then move on to exploring non-fiction texts about Tutankhamun, where we’ll develop our research skills and learn lots of fascinating new facts about Ancient Egypt. We’re also looking forward to celebrating World Book Day with a special visit from author Matt </w:t>
      </w:r>
      <w:proofErr w:type="spellStart"/>
      <w:r w:rsidRPr="00B360D5">
        <w:rPr>
          <w:rFonts w:ascii="Century Gothic" w:eastAsia="Times New Roman" w:hAnsi="Century Gothic"/>
          <w:color w:val="000000"/>
          <w:sz w:val="16"/>
          <w:szCs w:val="16"/>
        </w:rPr>
        <w:t>Goodfellow</w:t>
      </w:r>
      <w:proofErr w:type="spellEnd"/>
      <w:r w:rsidRPr="00B360D5">
        <w:rPr>
          <w:rFonts w:ascii="Century Gothic" w:eastAsia="Times New Roman" w:hAnsi="Century Gothic"/>
          <w:color w:val="000000"/>
          <w:sz w:val="16"/>
          <w:szCs w:val="16"/>
        </w:rPr>
        <w:t>, who will inspire us with his stories and poetry.</w:t>
      </w:r>
    </w:p>
    <w:p w:rsidR="002D600C" w:rsidRDefault="002D600C" w:rsidP="00B360D5">
      <w:pPr>
        <w:pStyle w:val="Heading2"/>
        <w:spacing w:before="0" w:line="240" w:lineRule="auto"/>
        <w:rPr>
          <w:rFonts w:ascii="Century Gothic" w:eastAsia="Century Gothic" w:hAnsi="Century Gothic" w:cs="Century Gothic"/>
          <w:sz w:val="16"/>
          <w:szCs w:val="16"/>
        </w:rPr>
      </w:pPr>
    </w:p>
    <w:p w:rsidR="002D600C" w:rsidRDefault="00331DD8" w:rsidP="00B360D5">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bCs/>
          <w:color w:val="000099"/>
          <w:sz w:val="16"/>
          <w:szCs w:val="16"/>
        </w:rPr>
        <w:t>History</w:t>
      </w:r>
      <w:r>
        <w:rPr>
          <w:rFonts w:ascii="Century Gothic" w:eastAsia="Century Gothic" w:hAnsi="Century Gothic" w:cs="Century Gothic"/>
          <w:b/>
          <w:bCs/>
          <w:color w:val="000099"/>
          <w:sz w:val="16"/>
          <w:szCs w:val="16"/>
        </w:rPr>
        <w:br/>
      </w:r>
      <w:r>
        <w:rPr>
          <w:rFonts w:ascii="Century Gothic" w:eastAsia="Century Gothic" w:hAnsi="Century Gothic" w:cs="Century Gothic"/>
          <w:sz w:val="16"/>
          <w:szCs w:val="16"/>
        </w:rPr>
        <w:t xml:space="preserve">This half term, we continue our journey through Ancient </w:t>
      </w:r>
      <w:r>
        <w:rPr>
          <w:rFonts w:ascii="Century Gothic" w:eastAsia="Century Gothic" w:hAnsi="Century Gothic" w:cs="Century Gothic"/>
          <w:sz w:val="16"/>
          <w:szCs w:val="16"/>
        </w:rPr>
        <w:t>Civilisations, focusing on Ancient Egypt and comparing it with the Shang Dynasty and Indus Valley. Children will explore daily life, achievements, and how these civilisations ended, while developing historical skills through exploring artefacts and key fig</w:t>
      </w:r>
      <w:r>
        <w:rPr>
          <w:rFonts w:ascii="Century Gothic" w:eastAsia="Century Gothic" w:hAnsi="Century Gothic" w:cs="Century Gothic"/>
          <w:sz w:val="16"/>
          <w:szCs w:val="16"/>
        </w:rPr>
        <w:t>ures. We’re excited to host an Ancient Egyptian workshop, where children can become Ancient Egyptians for a day — a hands-on experience to spark curiosity and bring history to life!</w:t>
      </w:r>
    </w:p>
    <w:p w:rsidR="00B360D5" w:rsidRDefault="00B360D5" w:rsidP="00B360D5">
      <w:pPr>
        <w:spacing w:after="0" w:line="240" w:lineRule="auto"/>
        <w:rPr>
          <w:rFonts w:ascii="Century Gothic" w:eastAsia="Century Gothic" w:hAnsi="Century Gothic" w:cs="Century Gothic"/>
          <w:b/>
          <w:bCs/>
          <w:color w:val="000099"/>
          <w:sz w:val="16"/>
          <w:szCs w:val="16"/>
        </w:rPr>
      </w:pPr>
    </w:p>
    <w:p w:rsidR="002D600C" w:rsidRDefault="00331DD8" w:rsidP="00B360D5">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bCs/>
          <w:color w:val="000099"/>
          <w:sz w:val="16"/>
          <w:szCs w:val="16"/>
        </w:rPr>
        <w:t>PE</w:t>
      </w:r>
      <w:r>
        <w:rPr>
          <w:rFonts w:ascii="Century Gothic" w:eastAsia="Century Gothic" w:hAnsi="Century Gothic" w:cs="Century Gothic"/>
          <w:b/>
          <w:bCs/>
          <w:color w:val="000099"/>
          <w:sz w:val="16"/>
          <w:szCs w:val="16"/>
        </w:rPr>
        <w:br/>
      </w:r>
      <w:r>
        <w:rPr>
          <w:rFonts w:ascii="Century Gothic" w:eastAsia="Century Gothic" w:hAnsi="Century Gothic" w:cs="Century Gothic"/>
          <w:sz w:val="16"/>
          <w:szCs w:val="16"/>
        </w:rPr>
        <w:t>This term, our Years 3 and 4 pupils are building their confidence and c</w:t>
      </w:r>
      <w:r>
        <w:rPr>
          <w:rFonts w:ascii="Century Gothic" w:eastAsia="Century Gothic" w:hAnsi="Century Gothic" w:cs="Century Gothic"/>
          <w:sz w:val="16"/>
          <w:szCs w:val="16"/>
        </w:rPr>
        <w:t>oord</w:t>
      </w:r>
      <w:r w:rsidR="00B360D5">
        <w:rPr>
          <w:rFonts w:ascii="Century Gothic" w:eastAsia="Century Gothic" w:hAnsi="Century Gothic" w:cs="Century Gothic"/>
          <w:sz w:val="16"/>
          <w:szCs w:val="16"/>
        </w:rPr>
        <w:t xml:space="preserve">ination through tennis. They will be </w:t>
      </w:r>
      <w:r>
        <w:rPr>
          <w:rFonts w:ascii="Century Gothic" w:eastAsia="Century Gothic" w:hAnsi="Century Gothic" w:cs="Century Gothic"/>
          <w:sz w:val="16"/>
          <w:szCs w:val="16"/>
        </w:rPr>
        <w:t xml:space="preserve">developing key skills such as </w:t>
      </w:r>
      <w:r>
        <w:rPr>
          <w:rFonts w:ascii="Century Gothic" w:eastAsia="Century Gothic" w:hAnsi="Century Gothic" w:cs="Century Gothic"/>
          <w:sz w:val="16"/>
          <w:szCs w:val="16"/>
        </w:rPr>
        <w:lastRenderedPageBreak/>
        <w:t>agility, balance, and teamwork while learning rules and techniques of the game</w:t>
      </w:r>
      <w:r>
        <w:rPr>
          <w:rFonts w:ascii="Century Gothic" w:eastAsia="Century Gothic" w:hAnsi="Century Gothic" w:cs="Century Gothic"/>
          <w:color w:val="000099"/>
          <w:sz w:val="16"/>
          <w:szCs w:val="16"/>
        </w:rPr>
        <w:t>.</w:t>
      </w:r>
      <w:r w:rsidR="00B360D5">
        <w:rPr>
          <w:rFonts w:ascii="Century Gothic" w:eastAsia="Century Gothic" w:hAnsi="Century Gothic" w:cs="Century Gothic"/>
          <w:color w:val="000099"/>
          <w:sz w:val="16"/>
          <w:szCs w:val="16"/>
        </w:rPr>
        <w:t xml:space="preserve"> </w:t>
      </w:r>
      <w:r w:rsidR="00B360D5" w:rsidRPr="00B360D5">
        <w:rPr>
          <w:rFonts w:ascii="Century Gothic" w:eastAsia="Century Gothic" w:hAnsi="Century Gothic" w:cs="Century Gothic"/>
          <w:sz w:val="16"/>
          <w:szCs w:val="16"/>
        </w:rPr>
        <w:t>Years 3 and 4 will also start swimming this half term (You will be notified when it is your child’s class).</w:t>
      </w:r>
    </w:p>
    <w:p w:rsidR="00B360D5" w:rsidRDefault="00B360D5" w:rsidP="00B360D5">
      <w:pPr>
        <w:spacing w:after="0" w:line="240" w:lineRule="auto"/>
        <w:rPr>
          <w:rFonts w:ascii="Century Gothic" w:eastAsia="Century Gothic" w:hAnsi="Century Gothic" w:cs="Century Gothic"/>
          <w:sz w:val="16"/>
          <w:szCs w:val="16"/>
          <w:highlight w:val="white"/>
        </w:rPr>
      </w:pPr>
    </w:p>
    <w:p w:rsidR="002D600C" w:rsidRDefault="00331DD8" w:rsidP="00B360D5">
      <w:pPr>
        <w:spacing w:after="0" w:line="240" w:lineRule="auto"/>
        <w:rPr>
          <w:rFonts w:ascii="Century Gothic" w:eastAsia="Century Gothic" w:hAnsi="Century Gothic" w:cs="Century Gothic"/>
          <w:b/>
          <w:bCs/>
          <w:color w:val="2F5496"/>
          <w:sz w:val="16"/>
          <w:szCs w:val="16"/>
        </w:rPr>
      </w:pPr>
      <w:r>
        <w:rPr>
          <w:rFonts w:ascii="Century Gothic" w:eastAsia="Century Gothic" w:hAnsi="Century Gothic" w:cs="Century Gothic"/>
          <w:b/>
          <w:bCs/>
          <w:color w:val="2F5496"/>
          <w:sz w:val="16"/>
          <w:szCs w:val="16"/>
        </w:rPr>
        <w:t>Religious Education</w:t>
      </w:r>
    </w:p>
    <w:p w:rsidR="002D600C" w:rsidRDefault="00331DD8" w:rsidP="00B360D5">
      <w:p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In RE this half term, the children will learn through the topic of ‘Salvation’. Children will answer the question, ‘</w:t>
      </w:r>
      <w:r>
        <w:rPr>
          <w:rFonts w:ascii="Century Gothic" w:eastAsia="Century Gothic" w:hAnsi="Century Gothic" w:cs="Century Gothic"/>
          <w:color w:val="000000"/>
          <w:sz w:val="16"/>
          <w:szCs w:val="16"/>
        </w:rPr>
        <w:t>Why do Christians call the day Jesus died, Good Friday?’ They will deepen their understanding of the Easter story and its importance to Chri</w:t>
      </w:r>
      <w:r>
        <w:rPr>
          <w:rFonts w:ascii="Century Gothic" w:eastAsia="Century Gothic" w:hAnsi="Century Gothic" w:cs="Century Gothic"/>
          <w:color w:val="000000"/>
          <w:sz w:val="16"/>
          <w:szCs w:val="16"/>
        </w:rPr>
        <w:t xml:space="preserve">stians. </w:t>
      </w:r>
      <w:r>
        <w:rPr>
          <w:rFonts w:ascii="Century Gothic" w:eastAsia="Century Gothic" w:hAnsi="Century Gothic" w:cs="Century Gothic"/>
          <w:sz w:val="16"/>
          <w:szCs w:val="16"/>
        </w:rPr>
        <w:t xml:space="preserve"> Opportunities are provided for all children to ask and answer philosophical questions. </w:t>
      </w:r>
    </w:p>
    <w:p w:rsidR="00B360D5" w:rsidRDefault="00B360D5" w:rsidP="00B360D5">
      <w:pPr>
        <w:spacing w:after="0" w:line="240" w:lineRule="auto"/>
        <w:rPr>
          <w:rFonts w:ascii="Century Gothic" w:eastAsia="Century Gothic" w:hAnsi="Century Gothic" w:cs="Century Gothic"/>
          <w:b/>
          <w:bCs/>
          <w:color w:val="2F5496"/>
          <w:sz w:val="16"/>
          <w:szCs w:val="16"/>
        </w:rPr>
      </w:pPr>
    </w:p>
    <w:p w:rsidR="002D600C" w:rsidRDefault="00331DD8" w:rsidP="00B360D5">
      <w:pPr>
        <w:spacing w:after="0" w:line="240" w:lineRule="auto"/>
        <w:rPr>
          <w:rFonts w:ascii="Century Gothic" w:eastAsia="Century Gothic" w:hAnsi="Century Gothic" w:cs="Century Gothic"/>
          <w:color w:val="303030"/>
          <w:sz w:val="16"/>
          <w:szCs w:val="16"/>
          <w:highlight w:val="white"/>
        </w:rPr>
      </w:pPr>
      <w:r>
        <w:rPr>
          <w:rFonts w:ascii="Century Gothic" w:eastAsia="Century Gothic" w:hAnsi="Century Gothic" w:cs="Century Gothic"/>
          <w:b/>
          <w:bCs/>
          <w:color w:val="2F5496"/>
          <w:sz w:val="16"/>
          <w:szCs w:val="16"/>
        </w:rPr>
        <w:t>Art/DT</w:t>
      </w:r>
      <w:r>
        <w:rPr>
          <w:rFonts w:ascii="Century Gothic" w:eastAsia="Century Gothic" w:hAnsi="Century Gothic" w:cs="Century Gothic"/>
          <w:b/>
          <w:bCs/>
          <w:color w:val="2F5496"/>
          <w:sz w:val="16"/>
          <w:szCs w:val="16"/>
        </w:rPr>
        <w:br/>
      </w:r>
      <w:r>
        <w:rPr>
          <w:rFonts w:ascii="Century Gothic" w:eastAsia="Century Gothic" w:hAnsi="Century Gothic" w:cs="Century Gothic"/>
          <w:color w:val="303030"/>
          <w:sz w:val="16"/>
          <w:szCs w:val="16"/>
          <w:highlight w:val="white"/>
        </w:rPr>
        <w:t>The DT topic, ‘Tomb Builders’ teaches children about simple machines, including wheels, axles, inclined planes, pulleys and levers, exploring how they h</w:t>
      </w:r>
      <w:r>
        <w:rPr>
          <w:rFonts w:ascii="Century Gothic" w:eastAsia="Century Gothic" w:hAnsi="Century Gothic" w:cs="Century Gothic"/>
          <w:color w:val="303030"/>
          <w:sz w:val="16"/>
          <w:szCs w:val="16"/>
          <w:highlight w:val="white"/>
        </w:rPr>
        <w:t xml:space="preserve">elped ancient builders to lift and move heavy loads. Children will have the opportunity to make their own machine prototype which would help the Ancient Egyptians move heavy stones. </w:t>
      </w:r>
    </w:p>
    <w:p w:rsidR="002D600C" w:rsidRDefault="00331DD8" w:rsidP="00B360D5">
      <w:pPr>
        <w:spacing w:after="0" w:line="240" w:lineRule="auto"/>
        <w:rPr>
          <w:rFonts w:ascii="Century Gothic" w:eastAsia="Century Gothic" w:hAnsi="Century Gothic" w:cs="Century Gothic"/>
          <w:sz w:val="16"/>
          <w:szCs w:val="16"/>
        </w:rPr>
      </w:pPr>
      <w:r>
        <w:rPr>
          <w:rFonts w:ascii="Century Gothic" w:eastAsia="Century Gothic" w:hAnsi="Century Gothic" w:cs="Century Gothic"/>
          <w:color w:val="303030"/>
          <w:sz w:val="16"/>
          <w:szCs w:val="16"/>
          <w:highlight w:val="white"/>
        </w:rPr>
        <w:br/>
      </w:r>
      <w:r>
        <w:rPr>
          <w:rFonts w:ascii="Century Gothic" w:eastAsia="Century Gothic" w:hAnsi="Century Gothic" w:cs="Century Gothic"/>
          <w:b/>
          <w:bCs/>
          <w:color w:val="1C4587"/>
          <w:sz w:val="16"/>
          <w:szCs w:val="16"/>
          <w:highlight w:val="white"/>
        </w:rPr>
        <w:t>Music</w:t>
      </w:r>
      <w:r>
        <w:rPr>
          <w:rFonts w:ascii="Century Gothic" w:eastAsia="Century Gothic" w:hAnsi="Century Gothic" w:cs="Century Gothic"/>
          <w:b/>
          <w:bCs/>
          <w:color w:val="1C4587"/>
          <w:sz w:val="16"/>
          <w:szCs w:val="16"/>
          <w:highlight w:val="white"/>
        </w:rPr>
        <w:br/>
      </w:r>
      <w:r>
        <w:rPr>
          <w:rFonts w:ascii="Century Gothic" w:eastAsia="Century Gothic" w:hAnsi="Century Gothic" w:cs="Century Gothic"/>
          <w:sz w:val="16"/>
          <w:szCs w:val="16"/>
          <w:highlight w:val="white"/>
        </w:rPr>
        <w:t>In Music, this half-term, Years 3 and 4 will be focusing on learni</w:t>
      </w:r>
      <w:r>
        <w:rPr>
          <w:rFonts w:ascii="Century Gothic" w:eastAsia="Century Gothic" w:hAnsi="Century Gothic" w:cs="Century Gothic"/>
          <w:sz w:val="16"/>
          <w:szCs w:val="16"/>
          <w:highlight w:val="white"/>
        </w:rPr>
        <w:t>ng the s</w:t>
      </w:r>
      <w:r w:rsidR="00B360D5">
        <w:rPr>
          <w:rFonts w:ascii="Century Gothic" w:eastAsia="Century Gothic" w:hAnsi="Century Gothic" w:cs="Century Gothic"/>
          <w:sz w:val="16"/>
          <w:szCs w:val="16"/>
          <w:highlight w:val="white"/>
        </w:rPr>
        <w:t>ongs for our Easter production</w:t>
      </w:r>
      <w:r w:rsidR="00B360D5">
        <w:rPr>
          <w:rFonts w:ascii="Century Gothic" w:eastAsia="Century Gothic" w:hAnsi="Century Gothic" w:cs="Century Gothic"/>
          <w:sz w:val="16"/>
          <w:szCs w:val="16"/>
        </w:rPr>
        <w:t xml:space="preserve"> which we are very excited to share with you later in the term. </w:t>
      </w:r>
      <w:r>
        <w:rPr>
          <w:rFonts w:ascii="Century Gothic" w:eastAsia="Century Gothic" w:hAnsi="Century Gothic" w:cs="Century Gothic"/>
          <w:sz w:val="16"/>
          <w:szCs w:val="16"/>
        </w:rPr>
        <w:br/>
      </w:r>
    </w:p>
    <w:p w:rsidR="002D600C" w:rsidRDefault="00331DD8" w:rsidP="00B360D5">
      <w:pPr>
        <w:spacing w:after="0" w:line="240" w:lineRule="auto"/>
        <w:rPr>
          <w:rFonts w:ascii="Century Gothic" w:eastAsia="Century Gothic" w:hAnsi="Century Gothic" w:cs="Century Gothic"/>
          <w:b/>
          <w:bCs/>
          <w:color w:val="1C4587"/>
          <w:sz w:val="16"/>
          <w:szCs w:val="16"/>
          <w:highlight w:val="white"/>
        </w:rPr>
      </w:pPr>
      <w:r>
        <w:rPr>
          <w:rFonts w:ascii="Century Gothic" w:eastAsia="Century Gothic" w:hAnsi="Century Gothic" w:cs="Century Gothic"/>
          <w:b/>
          <w:bCs/>
          <w:color w:val="1C4587"/>
          <w:sz w:val="16"/>
          <w:szCs w:val="16"/>
          <w:highlight w:val="white"/>
        </w:rPr>
        <w:t>French</w:t>
      </w:r>
    </w:p>
    <w:p w:rsidR="002D600C" w:rsidRDefault="00331DD8" w:rsidP="00B360D5">
      <w:pPr>
        <w:spacing w:after="0" w:line="240" w:lineRule="auto"/>
        <w:rPr>
          <w:rFonts w:ascii="Century Gothic" w:eastAsia="Century Gothic" w:hAnsi="Century Gothic" w:cs="Century Gothic"/>
          <w:sz w:val="16"/>
          <w:szCs w:val="16"/>
          <w:highlight w:val="white"/>
        </w:rPr>
      </w:pPr>
      <w:r>
        <w:rPr>
          <w:rFonts w:ascii="Century Gothic" w:eastAsia="Century Gothic" w:hAnsi="Century Gothic" w:cs="Century Gothic"/>
          <w:sz w:val="16"/>
          <w:szCs w:val="16"/>
          <w:highlight w:val="white"/>
        </w:rPr>
        <w:t xml:space="preserve">This half term, the children will learn 10 familiar activities that they are able or are not able to do in French. The children will build more </w:t>
      </w:r>
      <w:bookmarkStart w:id="1" w:name="_heading=h.42vxo555azo7" w:colFirst="0" w:colLast="0"/>
      <w:bookmarkStart w:id="2" w:name="_heading=h.van2c4825kk4" w:colFirst="0" w:colLast="0"/>
      <w:bookmarkStart w:id="3" w:name="_heading=h.hx29jybt6lkx" w:colFirst="0" w:colLast="0"/>
      <w:bookmarkStart w:id="4" w:name="_heading=h.axgsq7b7gnr" w:colFirst="0" w:colLast="0"/>
      <w:bookmarkStart w:id="5" w:name="_heading=h.yb9fralwdmd8" w:colFirst="0" w:colLast="0"/>
      <w:bookmarkStart w:id="6" w:name="_heading=h.gqolvcr3yoqn" w:colFirst="0" w:colLast="0"/>
      <w:bookmarkEnd w:id="1"/>
      <w:bookmarkEnd w:id="2"/>
      <w:bookmarkEnd w:id="3"/>
      <w:bookmarkEnd w:id="4"/>
      <w:bookmarkEnd w:id="5"/>
      <w:bookmarkEnd w:id="6"/>
      <w:r>
        <w:rPr>
          <w:rFonts w:ascii="Century Gothic" w:eastAsia="Century Gothic" w:hAnsi="Century Gothic" w:cs="Century Gothic"/>
          <w:sz w:val="16"/>
          <w:szCs w:val="16"/>
          <w:highlight w:val="white"/>
        </w:rPr>
        <w:t xml:space="preserve">complex sentences using conjunctions. </w:t>
      </w:r>
    </w:p>
    <w:p w:rsidR="002D600C" w:rsidRDefault="002D600C" w:rsidP="00B360D5">
      <w:pPr>
        <w:spacing w:after="0" w:line="240" w:lineRule="auto"/>
        <w:rPr>
          <w:rFonts w:ascii="Century Gothic" w:eastAsia="Century Gothic" w:hAnsi="Century Gothic" w:cs="Century Gothic"/>
          <w:sz w:val="16"/>
          <w:szCs w:val="16"/>
          <w:highlight w:val="white"/>
        </w:rPr>
      </w:pPr>
      <w:bookmarkStart w:id="7" w:name="_heading=h.pu5e2b907lml" w:colFirst="0" w:colLast="0"/>
      <w:bookmarkEnd w:id="7"/>
    </w:p>
    <w:p w:rsidR="00B360D5" w:rsidRDefault="00B360D5" w:rsidP="00B360D5">
      <w:pPr>
        <w:spacing w:after="0" w:line="240" w:lineRule="auto"/>
        <w:rPr>
          <w:rFonts w:ascii="Century Gothic" w:eastAsia="Century Gothic" w:hAnsi="Century Gothic" w:cs="Century Gothic"/>
          <w:b/>
          <w:bCs/>
          <w:color w:val="1C4587"/>
          <w:sz w:val="16"/>
          <w:szCs w:val="16"/>
          <w:highlight w:val="white"/>
        </w:rPr>
      </w:pPr>
      <w:bookmarkStart w:id="8" w:name="_heading=h.gjdgxs" w:colFirst="0" w:colLast="0"/>
      <w:bookmarkEnd w:id="8"/>
    </w:p>
    <w:p w:rsidR="002D600C" w:rsidRDefault="00331DD8" w:rsidP="00B360D5">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bCs/>
          <w:color w:val="1C4587"/>
          <w:sz w:val="16"/>
          <w:szCs w:val="16"/>
          <w:highlight w:val="white"/>
        </w:rPr>
        <w:t>PSHE/RSHE</w:t>
      </w:r>
    </w:p>
    <w:p w:rsidR="002D600C" w:rsidRDefault="00331DD8" w:rsidP="00B360D5">
      <w:pPr>
        <w:spacing w:after="0" w:line="240" w:lineRule="auto"/>
        <w:rPr>
          <w:rFonts w:ascii="Century Gothic" w:eastAsia="Century Gothic" w:hAnsi="Century Gothic" w:cs="Century Gothic"/>
          <w:sz w:val="16"/>
          <w:szCs w:val="16"/>
        </w:rPr>
      </w:pPr>
      <w:bookmarkStart w:id="9" w:name="_heading=h.wr360j2nx9v6" w:colFirst="0" w:colLast="0"/>
      <w:bookmarkEnd w:id="9"/>
      <w:r>
        <w:rPr>
          <w:rFonts w:ascii="Century Gothic" w:eastAsia="Century Gothic" w:hAnsi="Century Gothic" w:cs="Century Gothic"/>
          <w:sz w:val="16"/>
          <w:szCs w:val="16"/>
        </w:rPr>
        <w:t xml:space="preserve">We are beginning a new topic on Healthy Living, where children will explore how sleep, exercise, screen time, and food choices </w:t>
      </w:r>
      <w:r>
        <w:rPr>
          <w:rFonts w:ascii="Century Gothic" w:eastAsia="Century Gothic" w:hAnsi="Century Gothic" w:cs="Century Gothic"/>
          <w:sz w:val="16"/>
          <w:szCs w:val="16"/>
        </w:rPr>
        <w:lastRenderedPageBreak/>
        <w:t>affect our well-being. Through hands-on activities, they will create balanced die</w:t>
      </w:r>
      <w:r w:rsidR="00B3735E">
        <w:rPr>
          <w:rFonts w:ascii="Century Gothic" w:eastAsia="Century Gothic" w:hAnsi="Century Gothic" w:cs="Century Gothic"/>
          <w:sz w:val="16"/>
          <w:szCs w:val="16"/>
        </w:rPr>
        <w:t>ts and act as ‘</w:t>
      </w:r>
      <w:bookmarkStart w:id="10" w:name="_GoBack"/>
      <w:bookmarkEnd w:id="10"/>
      <w:r w:rsidR="00B3735E">
        <w:rPr>
          <w:rFonts w:ascii="Century Gothic" w:eastAsia="Century Gothic" w:hAnsi="Century Gothic" w:cs="Century Gothic"/>
          <w:sz w:val="16"/>
          <w:szCs w:val="16"/>
        </w:rPr>
        <w:t>food detectives’,</w:t>
      </w:r>
      <w:r>
        <w:rPr>
          <w:rFonts w:ascii="Century Gothic" w:eastAsia="Century Gothic" w:hAnsi="Century Gothic" w:cs="Century Gothic"/>
          <w:sz w:val="16"/>
          <w:szCs w:val="16"/>
        </w:rPr>
        <w:t xml:space="preserve"> developing thei</w:t>
      </w:r>
      <w:r>
        <w:rPr>
          <w:rFonts w:ascii="Century Gothic" w:eastAsia="Century Gothic" w:hAnsi="Century Gothic" w:cs="Century Gothic"/>
          <w:sz w:val="16"/>
          <w:szCs w:val="16"/>
        </w:rPr>
        <w:t xml:space="preserve">r understanding of how to make healthy lifestyle choices. We will also cover the </w:t>
      </w:r>
      <w:r>
        <w:rPr>
          <w:rFonts w:ascii="Century Gothic" w:eastAsia="Century Gothic" w:hAnsi="Century Gothic" w:cs="Century Gothic"/>
          <w:b/>
          <w:bCs/>
          <w:sz w:val="16"/>
          <w:szCs w:val="16"/>
        </w:rPr>
        <w:t>RSHE topic</w:t>
      </w:r>
      <w:r>
        <w:rPr>
          <w:rFonts w:ascii="Century Gothic" w:eastAsia="Century Gothic" w:hAnsi="Century Gothic" w:cs="Century Gothic"/>
          <w:sz w:val="16"/>
          <w:szCs w:val="16"/>
        </w:rPr>
        <w:t xml:space="preserve">, </w:t>
      </w:r>
      <w:r>
        <w:rPr>
          <w:rFonts w:ascii="Century Gothic" w:eastAsia="Century Gothic" w:hAnsi="Century Gothic" w:cs="Century Gothic"/>
          <w:b/>
          <w:bCs/>
          <w:sz w:val="16"/>
          <w:szCs w:val="16"/>
        </w:rPr>
        <w:t>healthy eating</w:t>
      </w:r>
      <w:r>
        <w:rPr>
          <w:rFonts w:ascii="Century Gothic" w:eastAsia="Century Gothic" w:hAnsi="Century Gothic" w:cs="Century Gothic"/>
          <w:sz w:val="16"/>
          <w:szCs w:val="16"/>
        </w:rPr>
        <w:t>, where children will gain a more in-depth  understanding of  the importance of nutrition for both body and mind.</w:t>
      </w:r>
      <w:r>
        <w:rPr>
          <w:rFonts w:ascii="Century Gothic" w:eastAsia="Century Gothic" w:hAnsi="Century Gothic" w:cs="Century Gothic"/>
          <w:sz w:val="16"/>
          <w:szCs w:val="16"/>
        </w:rPr>
        <w:br/>
      </w:r>
    </w:p>
    <w:p w:rsidR="002D600C" w:rsidRDefault="002D600C" w:rsidP="00B360D5">
      <w:pPr>
        <w:spacing w:after="0" w:line="240" w:lineRule="auto"/>
        <w:rPr>
          <w:rFonts w:ascii="Century Gothic" w:eastAsia="Century Gothic" w:hAnsi="Century Gothic" w:cs="Century Gothic"/>
          <w:sz w:val="16"/>
          <w:szCs w:val="16"/>
        </w:rPr>
      </w:pPr>
    </w:p>
    <w:p w:rsidR="002D600C" w:rsidRDefault="002D600C" w:rsidP="00B360D5">
      <w:pPr>
        <w:spacing w:after="0" w:line="240" w:lineRule="auto"/>
        <w:rPr>
          <w:rFonts w:ascii="Century Gothic" w:eastAsia="Century Gothic" w:hAnsi="Century Gothic" w:cs="Century Gothic"/>
          <w:sz w:val="16"/>
          <w:szCs w:val="16"/>
        </w:rPr>
      </w:pPr>
    </w:p>
    <w:p w:rsidR="002D600C" w:rsidRDefault="00331DD8" w:rsidP="00B360D5">
      <w:pPr>
        <w:spacing w:after="0" w:line="240" w:lineRule="auto"/>
        <w:rPr>
          <w:rFonts w:ascii="Century Gothic" w:eastAsia="Century Gothic" w:hAnsi="Century Gothic" w:cs="Century Gothic"/>
          <w:color w:val="000000"/>
          <w:sz w:val="16"/>
          <w:szCs w:val="16"/>
        </w:rPr>
      </w:pPr>
      <w:r>
        <w:rPr>
          <w:rFonts w:ascii="Century Gothic" w:eastAsia="Century Gothic" w:hAnsi="Century Gothic" w:cs="Century Gothic"/>
          <w:b/>
          <w:bCs/>
          <w:sz w:val="16"/>
          <w:szCs w:val="16"/>
          <w:u w:val="single"/>
        </w:rPr>
        <w:t xml:space="preserve">Important Dates </w:t>
      </w:r>
      <w:r>
        <w:rPr>
          <w:rFonts w:ascii="Century Gothic" w:eastAsia="Century Gothic" w:hAnsi="Century Gothic" w:cs="Century Gothic"/>
          <w:b/>
          <w:bCs/>
          <w:sz w:val="16"/>
          <w:szCs w:val="16"/>
          <w:u w:val="single"/>
        </w:rPr>
        <w:br/>
      </w:r>
    </w:p>
    <w:p w:rsidR="002D600C" w:rsidRDefault="002D600C" w:rsidP="00B360D5">
      <w:pPr>
        <w:spacing w:after="0" w:line="240" w:lineRule="auto"/>
        <w:rPr>
          <w:rFonts w:ascii="Century Gothic" w:eastAsia="Century Gothic" w:hAnsi="Century Gothic" w:cs="Century Gothic"/>
          <w:sz w:val="16"/>
          <w:szCs w:val="16"/>
        </w:rPr>
      </w:pPr>
    </w:p>
    <w:p w:rsidR="002D600C" w:rsidRDefault="00331DD8" w:rsidP="00B360D5">
      <w:pPr>
        <w:spacing w:after="0" w:line="240" w:lineRule="auto"/>
        <w:rPr>
          <w:rFonts w:ascii="Century Gothic" w:eastAsia="Century Gothic" w:hAnsi="Century Gothic" w:cs="Century Gothic"/>
          <w:color w:val="000000"/>
          <w:sz w:val="16"/>
          <w:szCs w:val="16"/>
        </w:rPr>
      </w:pPr>
      <w:r>
        <w:rPr>
          <w:rFonts w:ascii="Century Gothic" w:eastAsia="Century Gothic" w:hAnsi="Century Gothic" w:cs="Century Gothic"/>
          <w:b/>
          <w:bCs/>
          <w:sz w:val="16"/>
          <w:szCs w:val="16"/>
        </w:rPr>
        <w:t>Friday 13th M</w:t>
      </w:r>
      <w:r>
        <w:rPr>
          <w:rFonts w:ascii="Century Gothic" w:eastAsia="Century Gothic" w:hAnsi="Century Gothic" w:cs="Century Gothic"/>
          <w:b/>
          <w:bCs/>
          <w:sz w:val="16"/>
          <w:szCs w:val="16"/>
        </w:rPr>
        <w:t>arch</w:t>
      </w:r>
      <w:r>
        <w:rPr>
          <w:rFonts w:ascii="Century Gothic" w:eastAsia="Century Gothic" w:hAnsi="Century Gothic" w:cs="Century Gothic"/>
          <w:sz w:val="16"/>
          <w:szCs w:val="16"/>
        </w:rPr>
        <w:t xml:space="preserve"> - Ancient Egyptian workshop</w:t>
      </w:r>
      <w:r w:rsidR="00B360D5">
        <w:rPr>
          <w:rFonts w:ascii="Century Gothic" w:eastAsia="Century Gothic" w:hAnsi="Century Gothic" w:cs="Century Gothic"/>
          <w:sz w:val="16"/>
          <w:szCs w:val="16"/>
        </w:rPr>
        <w:br/>
      </w:r>
      <w:r w:rsidR="00B360D5">
        <w:rPr>
          <w:rFonts w:ascii="Century Gothic" w:eastAsia="Century Gothic" w:hAnsi="Century Gothic" w:cs="Century Gothic"/>
          <w:sz w:val="16"/>
          <w:szCs w:val="16"/>
        </w:rPr>
        <w:br/>
      </w:r>
      <w:r w:rsidR="00B360D5" w:rsidRPr="00B360D5">
        <w:rPr>
          <w:rFonts w:ascii="Century Gothic" w:eastAsia="Century Gothic" w:hAnsi="Century Gothic" w:cs="Century Gothic"/>
          <w:b/>
          <w:sz w:val="16"/>
          <w:szCs w:val="16"/>
        </w:rPr>
        <w:t>Thursday 5</w:t>
      </w:r>
      <w:r w:rsidR="00B360D5" w:rsidRPr="00B360D5">
        <w:rPr>
          <w:rFonts w:ascii="Century Gothic" w:eastAsia="Century Gothic" w:hAnsi="Century Gothic" w:cs="Century Gothic"/>
          <w:b/>
          <w:sz w:val="16"/>
          <w:szCs w:val="16"/>
          <w:vertAlign w:val="superscript"/>
        </w:rPr>
        <w:t>th</w:t>
      </w:r>
      <w:r w:rsidR="00B360D5" w:rsidRPr="00B360D5">
        <w:rPr>
          <w:rFonts w:ascii="Century Gothic" w:eastAsia="Century Gothic" w:hAnsi="Century Gothic" w:cs="Century Gothic"/>
          <w:b/>
          <w:sz w:val="16"/>
          <w:szCs w:val="16"/>
        </w:rPr>
        <w:t xml:space="preserve"> March</w:t>
      </w:r>
      <w:r w:rsidR="00B360D5">
        <w:rPr>
          <w:rFonts w:ascii="Century Gothic" w:eastAsia="Century Gothic" w:hAnsi="Century Gothic" w:cs="Century Gothic"/>
          <w:sz w:val="16"/>
          <w:szCs w:val="16"/>
        </w:rPr>
        <w:t xml:space="preserve"> – World Book Day (Children are invited to dress up)</w:t>
      </w:r>
      <w:r w:rsidR="00B360D5">
        <w:rPr>
          <w:rFonts w:ascii="Century Gothic" w:eastAsia="Century Gothic" w:hAnsi="Century Gothic" w:cs="Century Gothic"/>
          <w:sz w:val="16"/>
          <w:szCs w:val="16"/>
        </w:rPr>
        <w:br/>
      </w:r>
      <w:r w:rsidR="00B360D5">
        <w:rPr>
          <w:rFonts w:ascii="Century Gothic" w:eastAsia="Century Gothic" w:hAnsi="Century Gothic" w:cs="Century Gothic"/>
          <w:sz w:val="16"/>
          <w:szCs w:val="16"/>
        </w:rPr>
        <w:br/>
      </w:r>
      <w:r w:rsidR="00B360D5" w:rsidRPr="00B360D5">
        <w:rPr>
          <w:rFonts w:ascii="Century Gothic" w:eastAsia="Century Gothic" w:hAnsi="Century Gothic" w:cs="Century Gothic"/>
          <w:b/>
          <w:sz w:val="16"/>
          <w:szCs w:val="16"/>
        </w:rPr>
        <w:t>Tuesday 17</w:t>
      </w:r>
      <w:r w:rsidR="00B360D5" w:rsidRPr="00B360D5">
        <w:rPr>
          <w:rFonts w:ascii="Century Gothic" w:eastAsia="Century Gothic" w:hAnsi="Century Gothic" w:cs="Century Gothic"/>
          <w:b/>
          <w:sz w:val="16"/>
          <w:szCs w:val="16"/>
          <w:vertAlign w:val="superscript"/>
        </w:rPr>
        <w:t>th</w:t>
      </w:r>
      <w:r w:rsidR="00B360D5" w:rsidRPr="00B360D5">
        <w:rPr>
          <w:rFonts w:ascii="Century Gothic" w:eastAsia="Century Gothic" w:hAnsi="Century Gothic" w:cs="Century Gothic"/>
          <w:b/>
          <w:sz w:val="16"/>
          <w:szCs w:val="16"/>
        </w:rPr>
        <w:t xml:space="preserve"> March</w:t>
      </w:r>
      <w:r w:rsidR="00B360D5">
        <w:rPr>
          <w:rFonts w:ascii="Century Gothic" w:eastAsia="Century Gothic" w:hAnsi="Century Gothic" w:cs="Century Gothic"/>
          <w:sz w:val="16"/>
          <w:szCs w:val="16"/>
        </w:rPr>
        <w:t xml:space="preserve"> – Poet visit – Matt </w:t>
      </w:r>
      <w:proofErr w:type="spellStart"/>
      <w:r w:rsidR="00B360D5">
        <w:rPr>
          <w:rFonts w:ascii="Century Gothic" w:eastAsia="Century Gothic" w:hAnsi="Century Gothic" w:cs="Century Gothic"/>
          <w:sz w:val="16"/>
          <w:szCs w:val="16"/>
        </w:rPr>
        <w:t>Goodfellow</w:t>
      </w:r>
      <w:proofErr w:type="spellEnd"/>
      <w:r>
        <w:rPr>
          <w:rFonts w:ascii="Century Gothic" w:eastAsia="Century Gothic" w:hAnsi="Century Gothic" w:cs="Century Gothic"/>
          <w:color w:val="000000"/>
          <w:sz w:val="16"/>
          <w:szCs w:val="16"/>
        </w:rPr>
        <w:br/>
      </w:r>
    </w:p>
    <w:p w:rsidR="00B360D5" w:rsidRDefault="00331DD8" w:rsidP="00B360D5">
      <w:pPr>
        <w:pBdr>
          <w:top w:val="nil"/>
          <w:left w:val="nil"/>
          <w:bottom w:val="nil"/>
          <w:right w:val="nil"/>
          <w:between w:val="nil"/>
        </w:pBdr>
        <w:spacing w:after="0" w:line="240" w:lineRule="auto"/>
        <w:rPr>
          <w:rFonts w:ascii="Century Gothic" w:eastAsia="Century Gothic" w:hAnsi="Century Gothic" w:cs="Century Gothic"/>
          <w:sz w:val="16"/>
          <w:szCs w:val="16"/>
        </w:rPr>
      </w:pPr>
      <w:r>
        <w:rPr>
          <w:rFonts w:ascii="Century Gothic" w:eastAsia="Century Gothic" w:hAnsi="Century Gothic" w:cs="Century Gothic"/>
          <w:b/>
          <w:bCs/>
          <w:sz w:val="16"/>
          <w:szCs w:val="16"/>
        </w:rPr>
        <w:t>Tuesday 24</w:t>
      </w:r>
      <w:r>
        <w:rPr>
          <w:rFonts w:ascii="Century Gothic" w:eastAsia="Century Gothic" w:hAnsi="Century Gothic" w:cs="Century Gothic"/>
          <w:b/>
          <w:bCs/>
          <w:color w:val="000000"/>
          <w:sz w:val="16"/>
          <w:szCs w:val="16"/>
          <w:vertAlign w:val="superscript"/>
        </w:rPr>
        <w:t>th</w:t>
      </w:r>
      <w:r>
        <w:rPr>
          <w:rFonts w:ascii="Century Gothic" w:eastAsia="Century Gothic" w:hAnsi="Century Gothic" w:cs="Century Gothic"/>
          <w:b/>
          <w:bCs/>
          <w:color w:val="000000"/>
          <w:sz w:val="16"/>
          <w:szCs w:val="16"/>
        </w:rPr>
        <w:t xml:space="preserve"> March</w:t>
      </w:r>
      <w:r>
        <w:rPr>
          <w:rFonts w:ascii="Century Gothic" w:eastAsia="Century Gothic" w:hAnsi="Century Gothic" w:cs="Century Gothic"/>
          <w:color w:val="000000"/>
          <w:sz w:val="16"/>
          <w:szCs w:val="16"/>
        </w:rPr>
        <w:t xml:space="preserve"> - Easter Production at 2pm at St John’s Church for Y</w:t>
      </w:r>
      <w:r>
        <w:rPr>
          <w:rFonts w:ascii="Century Gothic" w:eastAsia="Century Gothic" w:hAnsi="Century Gothic" w:cs="Century Gothic"/>
          <w:sz w:val="16"/>
          <w:szCs w:val="16"/>
        </w:rPr>
        <w:t>ear 3 parents</w:t>
      </w:r>
    </w:p>
    <w:p w:rsidR="00B360D5" w:rsidRDefault="00331DD8" w:rsidP="00B360D5">
      <w:pPr>
        <w:pBdr>
          <w:top w:val="nil"/>
          <w:left w:val="nil"/>
          <w:bottom w:val="nil"/>
          <w:right w:val="nil"/>
          <w:between w:val="nil"/>
        </w:pBdr>
        <w:spacing w:after="0" w:line="240" w:lineRule="auto"/>
        <w:rPr>
          <w:rFonts w:ascii="Century Gothic" w:eastAsia="Century Gothic" w:hAnsi="Century Gothic" w:cs="Century Gothic"/>
          <w:sz w:val="16"/>
          <w:szCs w:val="16"/>
        </w:rPr>
      </w:pPr>
      <w:r>
        <w:rPr>
          <w:rFonts w:ascii="Century Gothic" w:eastAsia="Century Gothic" w:hAnsi="Century Gothic" w:cs="Century Gothic"/>
          <w:color w:val="000000"/>
          <w:sz w:val="16"/>
          <w:szCs w:val="16"/>
        </w:rPr>
        <w:br/>
      </w:r>
      <w:r>
        <w:rPr>
          <w:rFonts w:ascii="Century Gothic" w:eastAsia="Century Gothic" w:hAnsi="Century Gothic" w:cs="Century Gothic"/>
          <w:b/>
          <w:bCs/>
          <w:sz w:val="16"/>
          <w:szCs w:val="16"/>
        </w:rPr>
        <w:t>Wednesday 25</w:t>
      </w:r>
      <w:r>
        <w:rPr>
          <w:rFonts w:ascii="Century Gothic" w:eastAsia="Century Gothic" w:hAnsi="Century Gothic" w:cs="Century Gothic"/>
          <w:b/>
          <w:bCs/>
          <w:sz w:val="16"/>
          <w:szCs w:val="16"/>
          <w:vertAlign w:val="superscript"/>
        </w:rPr>
        <w:t>h</w:t>
      </w:r>
      <w:r>
        <w:rPr>
          <w:rFonts w:ascii="Century Gothic" w:eastAsia="Century Gothic" w:hAnsi="Century Gothic" w:cs="Century Gothic"/>
          <w:b/>
          <w:bCs/>
          <w:sz w:val="16"/>
          <w:szCs w:val="16"/>
        </w:rPr>
        <w:t xml:space="preserve"> March</w:t>
      </w:r>
      <w:r>
        <w:rPr>
          <w:rFonts w:ascii="Century Gothic" w:eastAsia="Century Gothic" w:hAnsi="Century Gothic" w:cs="Century Gothic"/>
          <w:sz w:val="16"/>
          <w:szCs w:val="16"/>
        </w:rPr>
        <w:t xml:space="preserve"> - Easter Production at 2pm at St John’s Church for Year 4 parents.</w:t>
      </w:r>
    </w:p>
    <w:p w:rsidR="00202313" w:rsidRDefault="00331DD8" w:rsidP="00B360D5">
      <w:pPr>
        <w:pBdr>
          <w:top w:val="nil"/>
          <w:left w:val="nil"/>
          <w:bottom w:val="nil"/>
          <w:right w:val="nil"/>
          <w:between w:val="nil"/>
        </w:pBdr>
        <w:spacing w:after="0" w:line="240" w:lineRule="auto"/>
        <w:rPr>
          <w:rFonts w:ascii="Century Gothic" w:eastAsia="Century Gothic" w:hAnsi="Century Gothic" w:cs="Century Gothic"/>
          <w:b/>
          <w:bCs/>
          <w:color w:val="000000"/>
          <w:sz w:val="16"/>
          <w:szCs w:val="16"/>
          <w:u w:val="single"/>
        </w:rPr>
      </w:pPr>
      <w:r>
        <w:rPr>
          <w:rFonts w:ascii="Century Gothic" w:eastAsia="Century Gothic" w:hAnsi="Century Gothic" w:cs="Century Gothic"/>
          <w:color w:val="000000"/>
          <w:sz w:val="16"/>
          <w:szCs w:val="16"/>
        </w:rPr>
        <w:br/>
      </w:r>
      <w:r>
        <w:rPr>
          <w:rFonts w:ascii="Century Gothic" w:eastAsia="Century Gothic" w:hAnsi="Century Gothic" w:cs="Century Gothic"/>
          <w:b/>
          <w:bCs/>
          <w:color w:val="000000"/>
          <w:sz w:val="16"/>
          <w:szCs w:val="16"/>
        </w:rPr>
        <w:t>Friday 22</w:t>
      </w:r>
      <w:r>
        <w:rPr>
          <w:rFonts w:ascii="Century Gothic" w:eastAsia="Century Gothic" w:hAnsi="Century Gothic" w:cs="Century Gothic"/>
          <w:b/>
          <w:bCs/>
          <w:color w:val="000000"/>
          <w:sz w:val="16"/>
          <w:szCs w:val="16"/>
          <w:vertAlign w:val="superscript"/>
        </w:rPr>
        <w:t>nd</w:t>
      </w:r>
      <w:r>
        <w:rPr>
          <w:rFonts w:ascii="Century Gothic" w:eastAsia="Century Gothic" w:hAnsi="Century Gothic" w:cs="Century Gothic"/>
          <w:b/>
          <w:bCs/>
          <w:color w:val="000000"/>
          <w:sz w:val="16"/>
          <w:szCs w:val="16"/>
        </w:rPr>
        <w:t xml:space="preserve"> March-</w:t>
      </w:r>
      <w:r>
        <w:rPr>
          <w:rFonts w:ascii="Century Gothic" w:eastAsia="Century Gothic" w:hAnsi="Century Gothic" w:cs="Century Gothic"/>
          <w:color w:val="000000"/>
          <w:sz w:val="16"/>
          <w:szCs w:val="16"/>
        </w:rPr>
        <w:t xml:space="preserve"> Break up for Easter </w:t>
      </w:r>
      <w:r>
        <w:rPr>
          <w:rFonts w:ascii="Century Gothic" w:eastAsia="Century Gothic" w:hAnsi="Century Gothic" w:cs="Century Gothic"/>
          <w:color w:val="000000"/>
          <w:sz w:val="16"/>
          <w:szCs w:val="16"/>
        </w:rPr>
        <w:br/>
      </w:r>
    </w:p>
    <w:p w:rsidR="00202313" w:rsidRDefault="00202313" w:rsidP="00B360D5">
      <w:pPr>
        <w:pBdr>
          <w:top w:val="nil"/>
          <w:left w:val="nil"/>
          <w:bottom w:val="nil"/>
          <w:right w:val="nil"/>
          <w:between w:val="nil"/>
        </w:pBdr>
        <w:spacing w:after="0" w:line="240" w:lineRule="auto"/>
        <w:rPr>
          <w:rFonts w:ascii="Century Gothic" w:eastAsia="Century Gothic" w:hAnsi="Century Gothic" w:cs="Century Gothic"/>
          <w:b/>
          <w:bCs/>
          <w:color w:val="000000"/>
          <w:sz w:val="16"/>
          <w:szCs w:val="16"/>
          <w:u w:val="single"/>
        </w:rPr>
      </w:pPr>
    </w:p>
    <w:p w:rsidR="002D600C" w:rsidRPr="00202313" w:rsidRDefault="00202313" w:rsidP="00B360D5">
      <w:pPr>
        <w:pBdr>
          <w:top w:val="nil"/>
          <w:left w:val="nil"/>
          <w:bottom w:val="nil"/>
          <w:right w:val="nil"/>
          <w:between w:val="nil"/>
        </w:pBdr>
        <w:spacing w:after="0" w:line="240" w:lineRule="auto"/>
        <w:rPr>
          <w:rFonts w:ascii="Century Gothic" w:eastAsia="Century Gothic" w:hAnsi="Century Gothic" w:cs="Century Gothic"/>
          <w:b/>
          <w:bCs/>
          <w:color w:val="000000"/>
          <w:sz w:val="20"/>
          <w:szCs w:val="20"/>
        </w:rPr>
      </w:pPr>
      <w:r w:rsidRPr="00202313">
        <w:rPr>
          <w:rFonts w:ascii="Century Gothic" w:eastAsia="Century Gothic" w:hAnsi="Century Gothic" w:cs="Century Gothic"/>
          <w:b/>
          <w:bCs/>
          <w:color w:val="000000"/>
          <w:sz w:val="20"/>
          <w:szCs w:val="20"/>
        </w:rPr>
        <w:t>What an exciting half term we have to look forward to!</w:t>
      </w:r>
      <w:r w:rsidR="00331DD8" w:rsidRPr="00202313">
        <w:rPr>
          <w:rFonts w:ascii="Century Gothic" w:eastAsia="Century Gothic" w:hAnsi="Century Gothic" w:cs="Century Gothic"/>
          <w:b/>
          <w:bCs/>
          <w:color w:val="000000"/>
          <w:sz w:val="20"/>
          <w:szCs w:val="20"/>
        </w:rPr>
        <w:br/>
      </w:r>
    </w:p>
    <w:sectPr w:rsidR="002D600C" w:rsidRPr="00202313">
      <w:type w:val="continuous"/>
      <w:pgSz w:w="11906" w:h="16838"/>
      <w:pgMar w:top="2835" w:right="1134" w:bottom="1440" w:left="1134" w:header="709" w:footer="709" w:gutter="0"/>
      <w:cols w:num="3" w:space="720" w:equalWidth="0">
        <w:col w:w="2740" w:space="708"/>
        <w:col w:w="2740" w:space="708"/>
        <w:col w:w="2740" w:space="0"/>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DD8" w:rsidRDefault="00331DD8">
      <w:pPr>
        <w:spacing w:after="0" w:line="240" w:lineRule="auto"/>
      </w:pPr>
      <w:r>
        <w:separator/>
      </w:r>
    </w:p>
  </w:endnote>
  <w:endnote w:type="continuationSeparator" w:id="0">
    <w:p w:rsidR="00331DD8" w:rsidRDefault="00331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AC864063-1A7C-402E-A415-73F11258A690}"/>
    <w:embedBold r:id="rId2" w:fontKey="{13282109-BB2E-44C8-AB4F-AD2AE00DFFEF}"/>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F34025C9-48F8-4626-BA2A-E65FCB5366A7}"/>
  </w:font>
  <w:font w:name="Century Gothic">
    <w:panose1 w:val="020B0502020202020204"/>
    <w:charset w:val="00"/>
    <w:family w:val="swiss"/>
    <w:pitch w:val="variable"/>
    <w:sig w:usb0="00000287" w:usb1="00000000" w:usb2="00000000" w:usb3="00000000" w:csb0="0000009F" w:csb1="00000000"/>
    <w:embedRegular r:id="rId4" w:fontKey="{AC6D53A1-0F45-40AC-846D-49D6B73F01C9}"/>
    <w:embedBold r:id="rId5" w:fontKey="{4C0A4D7D-91C5-46FB-B638-1A5906AAA198}"/>
  </w:font>
  <w:font w:name="Cambria">
    <w:panose1 w:val="02040503050406030204"/>
    <w:charset w:val="00"/>
    <w:family w:val="roman"/>
    <w:pitch w:val="variable"/>
    <w:sig w:usb0="E00006FF" w:usb1="420024FF" w:usb2="02000000" w:usb3="00000000" w:csb0="0000019F" w:csb1="00000000"/>
    <w:embedRegular r:id="rId6" w:fontKey="{BEEDC71B-4EF0-475D-BB3E-88A9A19391C1}"/>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DD8" w:rsidRDefault="00331DD8">
      <w:pPr>
        <w:spacing w:after="0" w:line="240" w:lineRule="auto"/>
      </w:pPr>
      <w:r>
        <w:separator/>
      </w:r>
    </w:p>
  </w:footnote>
  <w:footnote w:type="continuationSeparator" w:id="0">
    <w:p w:rsidR="00331DD8" w:rsidRDefault="00331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00C" w:rsidRDefault="00331DD8">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g">
          <w:drawing>
            <wp:anchor distT="0" distB="0" distL="114300" distR="114300" simplePos="0" relativeHeight="251658240" behindDoc="0" locked="0" layoutInCell="1" hidden="0" allowOverlap="1">
              <wp:simplePos x="0" y="0"/>
              <wp:positionH relativeFrom="column">
                <wp:posOffset>-711198</wp:posOffset>
              </wp:positionH>
              <wp:positionV relativeFrom="paragraph">
                <wp:posOffset>-419097</wp:posOffset>
              </wp:positionV>
              <wp:extent cx="7607374" cy="10666228"/>
              <wp:effectExtent l="0" t="0" r="0" b="0"/>
              <wp:wrapNone/>
              <wp:docPr id="3" name="Group 3"/>
              <wp:cNvGraphicFramePr/>
              <a:graphic xmlns:a="http://schemas.openxmlformats.org/drawingml/2006/main">
                <a:graphicData uri="http://schemas.microsoft.com/office/word/2010/wordprocessingGroup">
                  <wpg:wgp>
                    <wpg:cNvGrpSpPr/>
                    <wpg:grpSpPr>
                      <a:xfrm>
                        <a:off x="0" y="0"/>
                        <a:ext cx="7607374" cy="10666228"/>
                        <a:chOff x="1542300" y="0"/>
                        <a:chExt cx="7607400" cy="7560000"/>
                      </a:xfrm>
                    </wpg:grpSpPr>
                    <wpg:grpSp>
                      <wpg:cNvPr id="1" name="Group 1"/>
                      <wpg:cNvGrpSpPr/>
                      <wpg:grpSpPr>
                        <a:xfrm>
                          <a:off x="1542313" y="0"/>
                          <a:ext cx="7607374" cy="7560000"/>
                          <a:chOff x="1542300" y="0"/>
                          <a:chExt cx="7607400" cy="7560000"/>
                        </a:xfrm>
                      </wpg:grpSpPr>
                      <wps:wsp>
                        <wps:cNvPr id="2" name="Rectangle 2"/>
                        <wps:cNvSpPr/>
                        <wps:spPr>
                          <a:xfrm>
                            <a:off x="1542300" y="0"/>
                            <a:ext cx="7607400" cy="7560000"/>
                          </a:xfrm>
                          <a:prstGeom prst="rect">
                            <a:avLst/>
                          </a:prstGeom>
                          <a:noFill/>
                          <a:ln>
                            <a:noFill/>
                          </a:ln>
                        </wps:spPr>
                        <wps:txbx>
                          <w:txbxContent>
                            <w:p w:rsidR="002D600C" w:rsidRDefault="002D600C">
                              <w:pPr>
                                <w:spacing w:after="0" w:line="240" w:lineRule="auto"/>
                                <w:textDirection w:val="btLr"/>
                              </w:pPr>
                            </w:p>
                          </w:txbxContent>
                        </wps:txbx>
                        <wps:bodyPr spcFirstLastPara="1" wrap="square" lIns="91425" tIns="91425" rIns="91425" bIns="91425" anchor="ctr" anchorCtr="0">
                          <a:noAutofit/>
                        </wps:bodyPr>
                      </wps:wsp>
                      <wpg:grpSp>
                        <wpg:cNvPr id="4" name="Group 4"/>
                        <wpg:cNvGrpSpPr/>
                        <wpg:grpSpPr>
                          <a:xfrm>
                            <a:off x="1542313" y="0"/>
                            <a:ext cx="7607374" cy="7560000"/>
                            <a:chOff x="1542025" y="0"/>
                            <a:chExt cx="7607950" cy="7560000"/>
                          </a:xfrm>
                        </wpg:grpSpPr>
                        <wps:wsp>
                          <wps:cNvPr id="5" name="Rectangle 5"/>
                          <wps:cNvSpPr/>
                          <wps:spPr>
                            <a:xfrm>
                              <a:off x="1542025" y="0"/>
                              <a:ext cx="7607950" cy="7560000"/>
                            </a:xfrm>
                            <a:prstGeom prst="rect">
                              <a:avLst/>
                            </a:prstGeom>
                            <a:noFill/>
                            <a:ln>
                              <a:noFill/>
                            </a:ln>
                          </wps:spPr>
                          <wps:txbx>
                            <w:txbxContent>
                              <w:p w:rsidR="002D600C" w:rsidRDefault="002D600C">
                                <w:pPr>
                                  <w:spacing w:after="0" w:line="240" w:lineRule="auto"/>
                                  <w:textDirection w:val="btLr"/>
                                </w:pPr>
                              </w:p>
                            </w:txbxContent>
                          </wps:txbx>
                          <wps:bodyPr spcFirstLastPara="1" wrap="square" lIns="91425" tIns="91425" rIns="91425" bIns="91425" anchor="ctr" anchorCtr="0">
                            <a:noAutofit/>
                          </wps:bodyPr>
                        </wps:wsp>
                        <wpg:grpSp>
                          <wpg:cNvPr id="6" name="Group 6"/>
                          <wpg:cNvGrpSpPr/>
                          <wpg:grpSpPr>
                            <a:xfrm>
                              <a:off x="1542313" y="0"/>
                              <a:ext cx="7607374" cy="7560000"/>
                              <a:chOff x="1523250" y="0"/>
                              <a:chExt cx="7645500" cy="7560000"/>
                            </a:xfrm>
                          </wpg:grpSpPr>
                          <wps:wsp>
                            <wps:cNvPr id="7" name="Rectangle 7"/>
                            <wps:cNvSpPr/>
                            <wps:spPr>
                              <a:xfrm>
                                <a:off x="1523250" y="0"/>
                                <a:ext cx="7645500" cy="7560000"/>
                              </a:xfrm>
                              <a:prstGeom prst="rect">
                                <a:avLst/>
                              </a:prstGeom>
                              <a:noFill/>
                              <a:ln>
                                <a:noFill/>
                              </a:ln>
                            </wps:spPr>
                            <wps:txbx>
                              <w:txbxContent>
                                <w:p w:rsidR="002D600C" w:rsidRDefault="002D600C">
                                  <w:pPr>
                                    <w:spacing w:after="0" w:line="240" w:lineRule="auto"/>
                                    <w:textDirection w:val="btLr"/>
                                  </w:pPr>
                                </w:p>
                              </w:txbxContent>
                            </wps:txbx>
                            <wps:bodyPr spcFirstLastPara="1" wrap="square" lIns="91425" tIns="91425" rIns="91425" bIns="91425" anchor="ctr" anchorCtr="0">
                              <a:noAutofit/>
                            </wps:bodyPr>
                          </wps:wsp>
                          <wpg:grpSp>
                            <wpg:cNvPr id="8" name="Group 8"/>
                            <wpg:cNvGrpSpPr/>
                            <wpg:grpSpPr>
                              <a:xfrm>
                                <a:off x="1542313" y="0"/>
                                <a:ext cx="7607374" cy="7560000"/>
                                <a:chOff x="0" y="0"/>
                                <a:chExt cx="7607374" cy="10666228"/>
                              </a:xfrm>
                            </wpg:grpSpPr>
                            <wps:wsp>
                              <wps:cNvPr id="9" name="Rectangle 9"/>
                              <wps:cNvSpPr/>
                              <wps:spPr>
                                <a:xfrm>
                                  <a:off x="0" y="0"/>
                                  <a:ext cx="7607350" cy="10666225"/>
                                </a:xfrm>
                                <a:prstGeom prst="rect">
                                  <a:avLst/>
                                </a:prstGeom>
                                <a:noFill/>
                                <a:ln>
                                  <a:noFill/>
                                </a:ln>
                              </wps:spPr>
                              <wps:txbx>
                                <w:txbxContent>
                                  <w:p w:rsidR="002D600C" w:rsidRDefault="002D600C">
                                    <w:pPr>
                                      <w:spacing w:after="0" w:line="240" w:lineRule="auto"/>
                                      <w:textDirection w:val="btLr"/>
                                    </w:pPr>
                                  </w:p>
                                </w:txbxContent>
                              </wps:txbx>
                              <wps:bodyPr spcFirstLastPara="1" wrap="square" lIns="91425" tIns="91425" rIns="91425" bIns="91425" anchor="ctr" anchorCtr="0">
                                <a:noAutofit/>
                              </wps:bodyPr>
                            </wps:wsp>
                            <wpg:grpSp>
                              <wpg:cNvPr id="10" name="Group 10"/>
                              <wpg:cNvGrpSpPr/>
                              <wpg:grpSpPr>
                                <a:xfrm>
                                  <a:off x="0" y="0"/>
                                  <a:ext cx="7607374" cy="10666228"/>
                                  <a:chOff x="0" y="0"/>
                                  <a:chExt cx="7607374" cy="10666228"/>
                                </a:xfrm>
                              </wpg:grpSpPr>
                              <wpg:grpSp>
                                <wpg:cNvPr id="11" name="Group 11"/>
                                <wpg:cNvGrpSpPr/>
                                <wpg:grpSpPr>
                                  <a:xfrm>
                                    <a:off x="0" y="0"/>
                                    <a:ext cx="7607374" cy="10666228"/>
                                    <a:chOff x="0" y="0"/>
                                    <a:chExt cx="7607374" cy="10666228"/>
                                  </a:xfrm>
                                </wpg:grpSpPr>
                                <wpg:grpSp>
                                  <wpg:cNvPr id="12" name="Group 12"/>
                                  <wpg:cNvGrpSpPr/>
                                  <wpg:grpSpPr>
                                    <a:xfrm>
                                      <a:off x="0" y="0"/>
                                      <a:ext cx="4359349" cy="5103628"/>
                                      <a:chOff x="-1038225" y="28575"/>
                                      <a:chExt cx="4359349" cy="5103628"/>
                                    </a:xfrm>
                                  </wpg:grpSpPr>
                                  <wps:wsp>
                                    <wps:cNvPr id="13" name="Freeform 13"/>
                                    <wps:cNvSpPr/>
                                    <wps:spPr>
                                      <a:xfrm rot="5400000">
                                        <a:off x="-989493" y="17943"/>
                                        <a:ext cx="2477387" cy="2498651"/>
                                      </a:xfrm>
                                      <a:custGeom>
                                        <a:avLst/>
                                        <a:gdLst/>
                                        <a:ahLst/>
                                        <a:cxnLst/>
                                        <a:rect l="l" t="t" r="r" b="b"/>
                                        <a:pathLst>
                                          <a:path w="2188210" h="2188210" extrusionOk="0">
                                            <a:moveTo>
                                              <a:pt x="0" y="2188210"/>
                                            </a:moveTo>
                                            <a:lnTo>
                                              <a:pt x="0" y="0"/>
                                            </a:lnTo>
                                            <a:cubicBezTo>
                                              <a:pt x="750668" y="1473682"/>
                                              <a:pt x="650733" y="1565133"/>
                                              <a:pt x="2188210" y="2188210"/>
                                            </a:cubicBezTo>
                                            <a:lnTo>
                                              <a:pt x="0" y="2188210"/>
                                            </a:lnTo>
                                            <a:close/>
                                          </a:path>
                                        </a:pathLst>
                                      </a:custGeom>
                                      <a:gradFill>
                                        <a:gsLst>
                                          <a:gs pos="0">
                                            <a:srgbClr val="000099">
                                              <a:alpha val="72941"/>
                                            </a:srgbClr>
                                          </a:gs>
                                          <a:gs pos="50000">
                                            <a:srgbClr val="0000FF"/>
                                          </a:gs>
                                          <a:gs pos="100000">
                                            <a:srgbClr val="2E60B9"/>
                                          </a:gs>
                                        </a:gsLst>
                                        <a:lin ang="5400000" scaled="0"/>
                                      </a:gradFill>
                                      <a:ln>
                                        <a:noFill/>
                                      </a:ln>
                                      <a:effectLst>
                                        <a:outerShdw blurRad="57150" dist="19050" dir="5400000" algn="ctr" rotWithShape="0">
                                          <a:srgbClr val="000000">
                                            <a:alpha val="61960"/>
                                          </a:srgbClr>
                                        </a:outerShdw>
                                      </a:effectLst>
                                    </wps:spPr>
                                    <wps:txbx>
                                      <w:txbxContent>
                                        <w:p w:rsidR="002D600C" w:rsidRDefault="002D600C">
                                          <w:pPr>
                                            <w:spacing w:after="0" w:line="240" w:lineRule="auto"/>
                                            <w:textDirection w:val="btLr"/>
                                          </w:pPr>
                                        </w:p>
                                      </w:txbxContent>
                                    </wps:txbx>
                                    <wps:bodyPr spcFirstLastPara="1" wrap="square" lIns="91425" tIns="91425" rIns="91425" bIns="91425" anchor="ctr" anchorCtr="0">
                                      <a:noAutofit/>
                                    </wps:bodyPr>
                                  </wps:wsp>
                                  <wps:wsp>
                                    <wps:cNvPr id="14" name="Freeform 14"/>
                                    <wps:cNvSpPr/>
                                    <wps:spPr>
                                      <a:xfrm>
                                        <a:off x="-1038225" y="28575"/>
                                        <a:ext cx="4359349" cy="5103628"/>
                                      </a:xfrm>
                                      <a:custGeom>
                                        <a:avLst/>
                                        <a:gdLst/>
                                        <a:ahLst/>
                                        <a:cxnLst/>
                                        <a:rect l="l" t="t" r="r" b="b"/>
                                        <a:pathLst>
                                          <a:path w="4147185" h="4485005" extrusionOk="0">
                                            <a:moveTo>
                                              <a:pt x="0" y="2242503"/>
                                            </a:moveTo>
                                            <a:lnTo>
                                              <a:pt x="2073593" y="0"/>
                                            </a:lnTo>
                                            <a:lnTo>
                                              <a:pt x="4147185" y="0"/>
                                            </a:lnTo>
                                            <a:cubicBezTo>
                                              <a:pt x="-297386" y="48974"/>
                                              <a:pt x="212813" y="2713557"/>
                                              <a:pt x="0" y="4485005"/>
                                            </a:cubicBezTo>
                                            <a:lnTo>
                                              <a:pt x="0" y="2242503"/>
                                            </a:lnTo>
                                            <a:close/>
                                          </a:path>
                                        </a:pathLst>
                                      </a:custGeom>
                                      <a:solidFill>
                                        <a:srgbClr val="FFFF00"/>
                                      </a:solidFill>
                                      <a:ln>
                                        <a:noFill/>
                                      </a:ln>
                                    </wps:spPr>
                                    <wps:txbx>
                                      <w:txbxContent>
                                        <w:p w:rsidR="002D600C" w:rsidRDefault="002D600C">
                                          <w:pPr>
                                            <w:spacing w:after="0" w:line="240" w:lineRule="auto"/>
                                            <w:textDirection w:val="btLr"/>
                                          </w:pPr>
                                        </w:p>
                                      </w:txbxContent>
                                    </wps:txbx>
                                    <wps:bodyPr spcFirstLastPara="1" wrap="square" lIns="91425" tIns="91425" rIns="91425" bIns="91425" anchor="ctr" anchorCtr="0">
                                      <a:noAutofit/>
                                    </wps:bodyPr>
                                  </wps:wsp>
                                </wpg:grpSp>
                                <wpg:grpSp>
                                  <wpg:cNvPr id="15" name="Group 15"/>
                                  <wpg:cNvGrpSpPr/>
                                  <wpg:grpSpPr>
                                    <a:xfrm rot="10800000">
                                      <a:off x="3248025" y="5562600"/>
                                      <a:ext cx="4359349" cy="5103628"/>
                                      <a:chOff x="-1038225" y="28575"/>
                                      <a:chExt cx="4359349" cy="5103628"/>
                                    </a:xfrm>
                                  </wpg:grpSpPr>
                                  <wps:wsp>
                                    <wps:cNvPr id="16" name="Freeform 16"/>
                                    <wps:cNvSpPr/>
                                    <wps:spPr>
                                      <a:xfrm rot="5400000">
                                        <a:off x="-989493" y="17943"/>
                                        <a:ext cx="2477387" cy="2498651"/>
                                      </a:xfrm>
                                      <a:custGeom>
                                        <a:avLst/>
                                        <a:gdLst/>
                                        <a:ahLst/>
                                        <a:cxnLst/>
                                        <a:rect l="l" t="t" r="r" b="b"/>
                                        <a:pathLst>
                                          <a:path w="2188210" h="2188210" extrusionOk="0">
                                            <a:moveTo>
                                              <a:pt x="0" y="2188210"/>
                                            </a:moveTo>
                                            <a:lnTo>
                                              <a:pt x="0" y="0"/>
                                            </a:lnTo>
                                            <a:cubicBezTo>
                                              <a:pt x="750668" y="1473682"/>
                                              <a:pt x="650733" y="1565133"/>
                                              <a:pt x="2188210" y="2188210"/>
                                            </a:cubicBezTo>
                                            <a:lnTo>
                                              <a:pt x="0" y="2188210"/>
                                            </a:lnTo>
                                            <a:close/>
                                          </a:path>
                                        </a:pathLst>
                                      </a:custGeom>
                                      <a:gradFill>
                                        <a:gsLst>
                                          <a:gs pos="0">
                                            <a:srgbClr val="000099">
                                              <a:alpha val="72941"/>
                                            </a:srgbClr>
                                          </a:gs>
                                          <a:gs pos="50000">
                                            <a:srgbClr val="0000FF"/>
                                          </a:gs>
                                          <a:gs pos="100000">
                                            <a:srgbClr val="2E60B9"/>
                                          </a:gs>
                                        </a:gsLst>
                                        <a:lin ang="5400000" scaled="0"/>
                                      </a:gradFill>
                                      <a:ln>
                                        <a:noFill/>
                                      </a:ln>
                                      <a:effectLst>
                                        <a:outerShdw blurRad="57150" dist="19050" dir="5400000" algn="ctr" rotWithShape="0">
                                          <a:srgbClr val="000000">
                                            <a:alpha val="61960"/>
                                          </a:srgbClr>
                                        </a:outerShdw>
                                      </a:effectLst>
                                    </wps:spPr>
                                    <wps:txbx>
                                      <w:txbxContent>
                                        <w:p w:rsidR="002D600C" w:rsidRDefault="002D600C">
                                          <w:pPr>
                                            <w:spacing w:after="0" w:line="240" w:lineRule="auto"/>
                                            <w:textDirection w:val="btLr"/>
                                          </w:pPr>
                                        </w:p>
                                      </w:txbxContent>
                                    </wps:txbx>
                                    <wps:bodyPr spcFirstLastPara="1" wrap="square" lIns="91425" tIns="91425" rIns="91425" bIns="91425" anchor="ctr" anchorCtr="0">
                                      <a:noAutofit/>
                                    </wps:bodyPr>
                                  </wps:wsp>
                                  <wps:wsp>
                                    <wps:cNvPr id="17" name="Freeform 17"/>
                                    <wps:cNvSpPr/>
                                    <wps:spPr>
                                      <a:xfrm>
                                        <a:off x="-1038225" y="28575"/>
                                        <a:ext cx="4359349" cy="5103628"/>
                                      </a:xfrm>
                                      <a:custGeom>
                                        <a:avLst/>
                                        <a:gdLst/>
                                        <a:ahLst/>
                                        <a:cxnLst/>
                                        <a:rect l="l" t="t" r="r" b="b"/>
                                        <a:pathLst>
                                          <a:path w="4147185" h="4485005" extrusionOk="0">
                                            <a:moveTo>
                                              <a:pt x="0" y="2242503"/>
                                            </a:moveTo>
                                            <a:lnTo>
                                              <a:pt x="2073593" y="0"/>
                                            </a:lnTo>
                                            <a:lnTo>
                                              <a:pt x="4147185" y="0"/>
                                            </a:lnTo>
                                            <a:cubicBezTo>
                                              <a:pt x="-297386" y="48974"/>
                                              <a:pt x="212813" y="2713557"/>
                                              <a:pt x="0" y="4485005"/>
                                            </a:cubicBezTo>
                                            <a:lnTo>
                                              <a:pt x="0" y="2242503"/>
                                            </a:lnTo>
                                            <a:close/>
                                          </a:path>
                                        </a:pathLst>
                                      </a:custGeom>
                                      <a:solidFill>
                                        <a:srgbClr val="FFFF00"/>
                                      </a:solidFill>
                                      <a:ln>
                                        <a:noFill/>
                                      </a:ln>
                                    </wps:spPr>
                                    <wps:txbx>
                                      <w:txbxContent>
                                        <w:p w:rsidR="002D600C" w:rsidRDefault="002D600C">
                                          <w:pPr>
                                            <w:spacing w:after="0" w:line="240" w:lineRule="auto"/>
                                            <w:textDirection w:val="btLr"/>
                                          </w:pPr>
                                        </w:p>
                                      </w:txbxContent>
                                    </wps:txbx>
                                    <wps:bodyPr spcFirstLastPara="1" wrap="square" lIns="91425" tIns="91425" rIns="91425" bIns="91425" anchor="ctr" anchorCtr="0">
                                      <a:noAutofit/>
                                    </wps:bodyPr>
                                  </wps:wsp>
                                </wpg:grpSp>
                              </wpg:grpSp>
                              <pic:pic xmlns:pic="http://schemas.openxmlformats.org/drawingml/2006/picture">
                                <pic:nvPicPr>
                                  <pic:cNvPr id="18" name="Shape 18"/>
                                  <pic:cNvPicPr preferRelativeResize="0"/>
                                </pic:nvPicPr>
                                <pic:blipFill rotWithShape="1">
                                  <a:blip r:embed="rId1">
                                    <a:alphaModFix/>
                                  </a:blip>
                                  <a:srcRect l="25028" t="23648" r="18918" b="59144"/>
                                  <a:stretch/>
                                </pic:blipFill>
                                <pic:spPr>
                                  <a:xfrm>
                                    <a:off x="2317898" y="786809"/>
                                    <a:ext cx="2952750" cy="509905"/>
                                  </a:xfrm>
                                  <a:prstGeom prst="rect">
                                    <a:avLst/>
                                  </a:prstGeom>
                                  <a:noFill/>
                                  <a:ln>
                                    <a:noFill/>
                                  </a:ln>
                                </pic:spPr>
                              </pic:pic>
                            </wpg:grpSp>
                            <pic:pic xmlns:pic="http://schemas.openxmlformats.org/drawingml/2006/picture">
                              <pic:nvPicPr>
                                <pic:cNvPr id="19" name="Shape 19"/>
                                <pic:cNvPicPr preferRelativeResize="0"/>
                              </pic:nvPicPr>
                              <pic:blipFill rotWithShape="1">
                                <a:blip r:embed="rId2">
                                  <a:alphaModFix/>
                                </a:blip>
                                <a:srcRect l="14907" t="6650" r="-399" b="22013"/>
                                <a:stretch/>
                              </pic:blipFill>
                              <pic:spPr>
                                <a:xfrm>
                                  <a:off x="5401339" y="659219"/>
                                  <a:ext cx="1764030" cy="829310"/>
                                </a:xfrm>
                                <a:prstGeom prst="rect">
                                  <a:avLst/>
                                </a:prstGeom>
                                <a:noFill/>
                                <a:ln>
                                  <a:noFill/>
                                </a:ln>
                              </pic:spPr>
                            </pic:pic>
                            <pic:pic xmlns:pic="http://schemas.openxmlformats.org/drawingml/2006/picture">
                              <pic:nvPicPr>
                                <pic:cNvPr id="20" name="Shape 20"/>
                                <pic:cNvPicPr preferRelativeResize="0"/>
                              </pic:nvPicPr>
                              <pic:blipFill rotWithShape="1">
                                <a:blip r:embed="rId3">
                                  <a:alphaModFix/>
                                </a:blip>
                                <a:srcRect l="18539" t="10474" r="16582" b="10177"/>
                                <a:stretch/>
                              </pic:blipFill>
                              <pic:spPr>
                                <a:xfrm>
                                  <a:off x="276446" y="21265"/>
                                  <a:ext cx="2019935" cy="2470785"/>
                                </a:xfrm>
                                <a:prstGeom prst="rect">
                                  <a:avLst/>
                                </a:prstGeom>
                                <a:noFill/>
                                <a:ln>
                                  <a:noFill/>
                                </a:ln>
                              </pic:spPr>
                            </pic:pic>
                          </wpg:grpSp>
                        </wpg:grpSp>
                      </wpg:grp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-711198</wp:posOffset>
              </wp:positionH>
              <wp:positionV relativeFrom="paragraph">
                <wp:posOffset>-419097</wp:posOffset>
              </wp:positionV>
              <wp:extent cx="7607374" cy="10666228"/>
              <wp:effectExtent b="0" l="0" r="0" t="0"/>
              <wp:wrapNone/>
              <wp:docPr id="3" name="image1.png"/>
              <a:graphic>
                <a:graphicData uri="http://schemas.openxmlformats.org/drawingml/2006/picture">
                  <pic:pic>
                    <pic:nvPicPr>
                      <pic:cNvPr id="0" name="image1.png"/>
                      <pic:cNvPicPr preferRelativeResize="0"/>
                    </pic:nvPicPr>
                    <pic:blipFill>
                      <a:blip r:embed="rId4"/>
                      <a:srcRect/>
                      <a:stretch>
                        <a:fillRect/>
                      </a:stretch>
                    </pic:blipFill>
                    <pic:spPr>
                      <a:xfrm>
                        <a:off x="0" y="0"/>
                        <a:ext cx="7607374" cy="10666228"/>
                      </a:xfrm>
                      <a:prstGeom prst="rect"/>
                      <a:ln/>
                    </pic:spPr>
                  </pic:pic>
                </a:graphicData>
              </a:graphic>
            </wp:anchor>
          </w:drawing>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00C"/>
    <w:rsid w:val="00202313"/>
    <w:rsid w:val="002D600C"/>
    <w:rsid w:val="00331DD8"/>
    <w:rsid w:val="00B360D5"/>
    <w:rsid w:val="00B37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CBC29"/>
  <w15:docId w15:val="{82959D21-DC0B-403F-A343-F5BCFE103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40" w:after="0"/>
      <w:outlineLvl w:val="1"/>
    </w:pPr>
    <w:rPr>
      <w:color w:val="2E75B5"/>
      <w:sz w:val="26"/>
      <w:szCs w:val="2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ListParagraph">
    <w:name w:val="List Paragraph"/>
    <w:basedOn w:val="Normal"/>
    <w:uiPriority w:val="34"/>
    <w:qFormat/>
    <w:rsid w:val="00FE57CA"/>
    <w:pPr>
      <w:ind w:left="720"/>
      <w:contextualSpacing/>
    </w:p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0365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L9ziqX7tTJwpDxjSM+vgVwVAZg==">CgMxLjAyCWguMzBqMHpsbDIIaC5namRneHMyCGguZ2pkZ3hzMghoLmdqZGd4czIOaC40MnZ4bzU1NWF6bzcyDmgudmFuMmM0ODI1a2s0Mg5oLmh4MjlqeWJ0NmxreDINaC5heGdzcTdiN2ducjIOaC55YjlmcmFsd2RtZDgyDmguZ3FvbHZjcjN5b3FuMg5oLnB1NWUyYjkwN2xtbDIIaC5namRneHMyDmgud3IzNjBqMm54OXY2OAByITE4UnVkMEZ2OWpuYW9fZUw3bmhSRGFFV2xHb1RtRkp6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563</Words>
  <Characters>3212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Causier</dc:creator>
  <cp:lastModifiedBy>Sue Causier</cp:lastModifiedBy>
  <cp:revision>4</cp:revision>
  <dcterms:created xsi:type="dcterms:W3CDTF">2026-02-26T20:09:00Z</dcterms:created>
  <dcterms:modified xsi:type="dcterms:W3CDTF">2026-02-26T20:12:00Z</dcterms:modified>
</cp:coreProperties>
</file>