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Heading2"/>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1"/>
        <w:jc w:val="center"/>
        <w:rPr>
          <w:rFonts w:ascii="Century Gothic" w:cs="Century Gothic" w:eastAsia="Century Gothic" w:hAnsi="Century Gothic"/>
          <w:b w:val="1"/>
          <w:color w:val="000099"/>
        </w:rPr>
      </w:pPr>
      <w:r w:rsidDel="00000000" w:rsidR="00000000" w:rsidRPr="00000000">
        <w:rPr>
          <w:rFonts w:ascii="Century Gothic" w:cs="Century Gothic" w:eastAsia="Century Gothic" w:hAnsi="Century Gothic"/>
          <w:b w:val="1"/>
          <w:color w:val="000099"/>
          <w:rtl w:val="0"/>
        </w:rPr>
        <w:t xml:space="preserve"> CLASS 3 / 4 AUTUMN 1 NEWSLETTER</w:t>
      </w:r>
    </w:p>
    <w:p w:rsidR="00000000" w:rsidDel="00000000" w:rsidP="00000000" w:rsidRDefault="00000000" w:rsidRPr="00000000" w14:paraId="00000005">
      <w:pPr>
        <w:rPr/>
        <w:sectPr>
          <w:headerReference r:id="rId7" w:type="default"/>
          <w:pgSz w:h="16838" w:w="11906" w:orient="portrait"/>
          <w:pgMar w:bottom="1440" w:top="2835" w:left="1134" w:right="1134" w:header="709" w:footer="709"/>
          <w:pgNumType w:start="1"/>
        </w:sectPr>
      </w:pPr>
      <w:r w:rsidDel="00000000" w:rsidR="00000000" w:rsidRPr="00000000">
        <w:rPr>
          <w:rtl w:val="0"/>
        </w:rPr>
      </w:r>
    </w:p>
    <w:p w:rsidR="00000000" w:rsidDel="00000000" w:rsidP="00000000" w:rsidRDefault="00000000" w:rsidRPr="00000000" w14:paraId="00000006">
      <w:pPr>
        <w:pStyle w:val="Heading2"/>
        <w:spacing w:before="0" w:line="288" w:lineRule="auto"/>
        <w:rPr>
          <w:rFonts w:ascii="Century Gothic" w:cs="Century Gothic" w:eastAsia="Century Gothic" w:hAnsi="Century Gothic"/>
          <w:b w:val="1"/>
          <w:color w:val="000099"/>
          <w:sz w:val="18"/>
          <w:szCs w:val="18"/>
        </w:rPr>
      </w:pPr>
      <w:r w:rsidDel="00000000" w:rsidR="00000000" w:rsidRPr="00000000">
        <w:rPr>
          <w:rFonts w:ascii="Century Gothic" w:cs="Century Gothic" w:eastAsia="Century Gothic" w:hAnsi="Century Gothic"/>
          <w:b w:val="1"/>
          <w:color w:val="000099"/>
          <w:sz w:val="18"/>
          <w:szCs w:val="18"/>
          <w:rtl w:val="0"/>
        </w:rPr>
        <w:t xml:space="preserve">Maths</w:t>
        <w:br w:type="textWrapping"/>
      </w:r>
      <w:r w:rsidDel="00000000" w:rsidR="00000000" w:rsidRPr="00000000">
        <w:rPr>
          <w:rFonts w:ascii="Century Gothic" w:cs="Century Gothic" w:eastAsia="Century Gothic" w:hAnsi="Century Gothic"/>
          <w:color w:val="000000"/>
          <w:sz w:val="18"/>
          <w:szCs w:val="18"/>
          <w:rtl w:val="0"/>
        </w:rPr>
        <w:t xml:space="preserve">Year 3 will develop their understanding of place value to three digit numbers and understanding numbers before building on addition and subtraction methods. Year 4 will enhance their understanding of place value to four digit numbers. They will build on their understanding of numbers taught in Year 3 before building on addition and subtraction methods.</w:t>
      </w:r>
      <w:r w:rsidDel="00000000" w:rsidR="00000000" w:rsidRPr="00000000">
        <w:rPr>
          <w:rtl w:val="0"/>
        </w:rPr>
      </w:r>
    </w:p>
    <w:p w:rsidR="00000000" w:rsidDel="00000000" w:rsidP="00000000" w:rsidRDefault="00000000" w:rsidRPr="00000000" w14:paraId="00000007">
      <w:pPr>
        <w:pStyle w:val="Heading2"/>
        <w:spacing w:before="0" w:line="288" w:lineRule="auto"/>
        <w:jc w:val="both"/>
        <w:rPr>
          <w:rFonts w:ascii="Century Gothic" w:cs="Century Gothic" w:eastAsia="Century Gothic" w:hAnsi="Century Gothic"/>
          <w:b w:val="1"/>
          <w:color w:val="000099"/>
          <w:sz w:val="18"/>
          <w:szCs w:val="18"/>
        </w:rPr>
      </w:pPr>
      <w:r w:rsidDel="00000000" w:rsidR="00000000" w:rsidRPr="00000000">
        <w:rPr>
          <w:rFonts w:ascii="Century Gothic" w:cs="Century Gothic" w:eastAsia="Century Gothic" w:hAnsi="Century Gothic"/>
          <w:b w:val="1"/>
          <w:color w:val="000099"/>
          <w:sz w:val="18"/>
          <w:szCs w:val="18"/>
          <w:rtl w:val="0"/>
        </w:rPr>
        <w:t xml:space="preserve">English</w:t>
        <w:br w:type="textWrapping"/>
      </w:r>
      <w:r w:rsidDel="00000000" w:rsidR="00000000" w:rsidRPr="00000000">
        <w:rPr>
          <w:rFonts w:ascii="Century Gothic" w:cs="Century Gothic" w:eastAsia="Century Gothic" w:hAnsi="Century Gothic"/>
          <w:color w:val="000000"/>
          <w:sz w:val="18"/>
          <w:szCs w:val="18"/>
          <w:rtl w:val="0"/>
        </w:rPr>
        <w:t xml:space="preserve">Grammar will be the focus for the beginning of the term. Children will develop their understanding of sentence structure. We will begin  reading poems from ‘A kid in my class’ by Rachel Mooney.  The children will develop their performance technique and write their own poems. </w:t>
      </w:r>
      <w:r w:rsidDel="00000000" w:rsidR="00000000" w:rsidRPr="00000000">
        <w:rPr>
          <w:rtl w:val="0"/>
        </w:rPr>
      </w:r>
    </w:p>
    <w:p w:rsidR="00000000" w:rsidDel="00000000" w:rsidP="00000000" w:rsidRDefault="00000000" w:rsidRPr="00000000" w14:paraId="00000008">
      <w:pPr>
        <w:spacing w:after="0" w:line="288"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color w:val="000099"/>
          <w:sz w:val="18"/>
          <w:szCs w:val="18"/>
          <w:rtl w:val="0"/>
        </w:rPr>
        <w:t xml:space="preserve">Computing</w:t>
        <w:br w:type="textWrapping"/>
      </w:r>
      <w:r w:rsidDel="00000000" w:rsidR="00000000" w:rsidRPr="00000000">
        <w:rPr>
          <w:rFonts w:ascii="Century Gothic" w:cs="Century Gothic" w:eastAsia="Century Gothic" w:hAnsi="Century Gothic"/>
          <w:sz w:val="18"/>
          <w:szCs w:val="18"/>
          <w:rtl w:val="0"/>
        </w:rPr>
        <w:t xml:space="preserve">We will begin our computing sessions learning about staying safe online before moving on to learning about animation. Children will create their own stop animation using Purple Mash. </w:t>
      </w:r>
    </w:p>
    <w:p w:rsidR="00000000" w:rsidDel="00000000" w:rsidP="00000000" w:rsidRDefault="00000000" w:rsidRPr="00000000" w14:paraId="00000009">
      <w:pPr>
        <w:pStyle w:val="Heading2"/>
        <w:spacing w:before="0" w:line="288" w:lineRule="auto"/>
        <w:rPr>
          <w:rFonts w:ascii="Century Gothic" w:cs="Century Gothic" w:eastAsia="Century Gothic" w:hAnsi="Century Gothic"/>
          <w:b w:val="1"/>
          <w:color w:val="000099"/>
          <w:sz w:val="18"/>
          <w:szCs w:val="18"/>
        </w:rPr>
      </w:pPr>
      <w:r w:rsidDel="00000000" w:rsidR="00000000" w:rsidRPr="00000000">
        <w:rPr>
          <w:rFonts w:ascii="Century Gothic" w:cs="Century Gothic" w:eastAsia="Century Gothic" w:hAnsi="Century Gothic"/>
          <w:b w:val="1"/>
          <w:color w:val="000099"/>
          <w:sz w:val="18"/>
          <w:szCs w:val="18"/>
          <w:rtl w:val="0"/>
        </w:rPr>
        <w:t xml:space="preserve">History</w:t>
        <w:br w:type="textWrapping"/>
      </w:r>
      <w:r w:rsidDel="00000000" w:rsidR="00000000" w:rsidRPr="00000000">
        <w:rPr>
          <w:rFonts w:ascii="Century Gothic" w:cs="Century Gothic" w:eastAsia="Century Gothic" w:hAnsi="Century Gothic"/>
          <w:color w:val="303030"/>
          <w:sz w:val="18"/>
          <w:szCs w:val="18"/>
          <w:highlight w:val="white"/>
          <w:rtl w:val="0"/>
        </w:rPr>
        <w:t xml:space="preserve">Our History topic this half term will be, ‘Through the Ages’. The topic will teach children about British prehistory from the Stone Age to the Iron Age, including changes to people and lifestyle caused by ingenuity, invention and technological advancement.</w:t>
      </w:r>
      <w:r w:rsidDel="00000000" w:rsidR="00000000" w:rsidRPr="00000000">
        <w:rPr>
          <w:rFonts w:ascii="Century Gothic" w:cs="Century Gothic" w:eastAsia="Century Gothic" w:hAnsi="Century Gothic"/>
          <w:b w:val="1"/>
          <w:color w:val="000000"/>
          <w:sz w:val="18"/>
          <w:szCs w:val="18"/>
          <w:rtl w:val="0"/>
        </w:rPr>
        <w:t xml:space="preserve"> </w:t>
      </w:r>
      <w:r w:rsidDel="00000000" w:rsidR="00000000" w:rsidRPr="00000000">
        <w:rPr>
          <w:rtl w:val="0"/>
        </w:rPr>
      </w:r>
    </w:p>
    <w:p w:rsidR="00000000" w:rsidDel="00000000" w:rsidP="00000000" w:rsidRDefault="00000000" w:rsidRPr="00000000" w14:paraId="0000000A">
      <w:pPr>
        <w:spacing w:after="0" w:line="288"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color w:val="1f4e79"/>
          <w:sz w:val="18"/>
          <w:szCs w:val="18"/>
          <w:highlight w:val="white"/>
          <w:rtl w:val="0"/>
        </w:rPr>
        <w:t xml:space="preserve">Science</w:t>
        <w:br w:type="textWrapping"/>
      </w:r>
      <w:r w:rsidDel="00000000" w:rsidR="00000000" w:rsidRPr="00000000">
        <w:rPr>
          <w:rFonts w:ascii="Century Gothic" w:cs="Century Gothic" w:eastAsia="Century Gothic" w:hAnsi="Century Gothic"/>
          <w:color w:val="303030"/>
          <w:sz w:val="18"/>
          <w:szCs w:val="18"/>
          <w:highlight w:val="white"/>
          <w:rtl w:val="0"/>
        </w:rPr>
        <w:t xml:space="preserve">In science this half term, Years 3 and 4 will be learning about Animals including humans. We will explore different organs of the digestive system in humans and the functions of teeth. </w:t>
      </w:r>
      <w:r w:rsidDel="00000000" w:rsidR="00000000" w:rsidRPr="00000000">
        <w:rPr>
          <w:rtl w:val="0"/>
        </w:rPr>
      </w:r>
    </w:p>
    <w:p w:rsidR="00000000" w:rsidDel="00000000" w:rsidP="00000000" w:rsidRDefault="00000000" w:rsidRPr="00000000" w14:paraId="0000000B">
      <w:pPr>
        <w:pStyle w:val="Heading2"/>
        <w:spacing w:before="0" w:line="288" w:lineRule="auto"/>
        <w:jc w:val="both"/>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b w:val="1"/>
          <w:color w:val="000099"/>
          <w:sz w:val="18"/>
          <w:szCs w:val="18"/>
          <w:rtl w:val="0"/>
        </w:rPr>
        <w:t xml:space="preserve">PE</w:t>
        <w:br w:type="textWrapping"/>
      </w:r>
      <w:r w:rsidDel="00000000" w:rsidR="00000000" w:rsidRPr="00000000">
        <w:rPr>
          <w:rFonts w:ascii="Century Gothic" w:cs="Century Gothic" w:eastAsia="Century Gothic" w:hAnsi="Century Gothic"/>
          <w:color w:val="000000"/>
          <w:sz w:val="18"/>
          <w:szCs w:val="18"/>
          <w:rtl w:val="0"/>
        </w:rPr>
        <w:t xml:space="preserve">We will begin the term developing agility, balance and co-ordination through a variety of invasion games. Children will develop their understanding of the importance of physical activity and reflect on their own performances.</w:t>
      </w:r>
    </w:p>
    <w:p w:rsidR="00000000" w:rsidDel="00000000" w:rsidP="00000000" w:rsidRDefault="00000000" w:rsidRPr="00000000" w14:paraId="0000000C">
      <w:pPr>
        <w:spacing w:after="0" w:line="288" w:lineRule="auto"/>
        <w:jc w:val="both"/>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b w:val="1"/>
          <w:color w:val="2f5496"/>
          <w:sz w:val="18"/>
          <w:szCs w:val="18"/>
          <w:rtl w:val="0"/>
        </w:rPr>
        <w:t xml:space="preserve">Religious Education</w:t>
      </w:r>
      <w:r w:rsidDel="00000000" w:rsidR="00000000" w:rsidRPr="00000000">
        <w:rPr>
          <w:rFonts w:ascii="Century Gothic" w:cs="Century Gothic" w:eastAsia="Century Gothic" w:hAnsi="Century Gothic"/>
          <w:sz w:val="18"/>
          <w:szCs w:val="18"/>
          <w:rtl w:val="0"/>
        </w:rPr>
        <w:br w:type="textWrapping"/>
        <w:t xml:space="preserve">Children</w:t>
      </w:r>
      <w:r w:rsidDel="00000000" w:rsidR="00000000" w:rsidRPr="00000000">
        <w:rPr>
          <w:rFonts w:ascii="Century Gothic" w:cs="Century Gothic" w:eastAsia="Century Gothic" w:hAnsi="Century Gothic"/>
          <w:color w:val="000000"/>
          <w:sz w:val="18"/>
          <w:szCs w:val="18"/>
          <w:rtl w:val="0"/>
        </w:rPr>
        <w:t xml:space="preserve"> will learn about ‘What it is like to be a Hindu?’ </w:t>
      </w:r>
      <w:r w:rsidDel="00000000" w:rsidR="00000000" w:rsidRPr="00000000">
        <w:rPr>
          <w:rFonts w:ascii="Century Gothic" w:cs="Century Gothic" w:eastAsia="Century Gothic" w:hAnsi="Century Gothic"/>
          <w:sz w:val="18"/>
          <w:szCs w:val="18"/>
          <w:rtl w:val="0"/>
        </w:rPr>
        <w:t xml:space="preserve">They</w:t>
      </w:r>
      <w:r w:rsidDel="00000000" w:rsidR="00000000" w:rsidRPr="00000000">
        <w:rPr>
          <w:rFonts w:ascii="Century Gothic" w:cs="Century Gothic" w:eastAsia="Century Gothic" w:hAnsi="Century Gothic"/>
          <w:color w:val="000000"/>
          <w:sz w:val="18"/>
          <w:szCs w:val="18"/>
          <w:rtl w:val="0"/>
        </w:rPr>
        <w:t xml:space="preserve"> will explore how Hindu religion is practised in the West Midlands. We will identify Hindu beliefs, celebrations and pilgrimages. </w:t>
      </w:r>
    </w:p>
    <w:p w:rsidR="00000000" w:rsidDel="00000000" w:rsidP="00000000" w:rsidRDefault="00000000" w:rsidRPr="00000000" w14:paraId="0000000D">
      <w:pPr>
        <w:pStyle w:val="Heading2"/>
        <w:spacing w:after="0" w:line="288" w:lineRule="auto"/>
        <w:jc w:val="both"/>
        <w:rPr>
          <w:rFonts w:ascii="Century Gothic" w:cs="Century Gothic" w:eastAsia="Century Gothic" w:hAnsi="Century Gothic"/>
          <w:b w:val="1"/>
          <w:color w:val="1c4587"/>
          <w:sz w:val="18"/>
          <w:szCs w:val="18"/>
        </w:rPr>
      </w:pPr>
      <w:bookmarkStart w:colFirst="0" w:colLast="0" w:name="_heading=h.gh5x4i1rr8me" w:id="0"/>
      <w:bookmarkEnd w:id="0"/>
      <w:r w:rsidDel="00000000" w:rsidR="00000000" w:rsidRPr="00000000">
        <w:rPr>
          <w:rFonts w:ascii="Century Gothic" w:cs="Century Gothic" w:eastAsia="Century Gothic" w:hAnsi="Century Gothic"/>
          <w:b w:val="1"/>
          <w:color w:val="1c4587"/>
          <w:sz w:val="18"/>
          <w:szCs w:val="18"/>
          <w:rtl w:val="0"/>
        </w:rPr>
        <w:t xml:space="preserve">Art</w:t>
        <w:br w:type="textWrapping"/>
      </w:r>
      <w:r w:rsidDel="00000000" w:rsidR="00000000" w:rsidRPr="00000000">
        <w:rPr>
          <w:rFonts w:ascii="Century Gothic" w:cs="Century Gothic" w:eastAsia="Century Gothic" w:hAnsi="Century Gothic"/>
          <w:color w:val="000000"/>
          <w:sz w:val="18"/>
          <w:szCs w:val="18"/>
          <w:rtl w:val="0"/>
        </w:rPr>
        <w:t xml:space="preserve">This half term’s topic </w:t>
      </w:r>
      <w:r w:rsidDel="00000000" w:rsidR="00000000" w:rsidRPr="00000000">
        <w:rPr>
          <w:rFonts w:ascii="Century Gothic" w:cs="Century Gothic" w:eastAsia="Century Gothic" w:hAnsi="Century Gothic"/>
          <w:color w:val="000000"/>
          <w:sz w:val="18"/>
          <w:szCs w:val="18"/>
          <w:highlight w:val="white"/>
          <w:rtl w:val="0"/>
        </w:rPr>
        <w:t xml:space="preserve">teaches children about colour theory by studying the colour wheel and colour mixing. It includes an exploration of tertiary colours, warm and cool colours, complementary colours and analogous colours, and how artists use colour in their artwork.</w:t>
      </w:r>
      <w:r w:rsidDel="00000000" w:rsidR="00000000" w:rsidRPr="00000000">
        <w:rPr>
          <w:rtl w:val="0"/>
        </w:rPr>
      </w:r>
    </w:p>
    <w:p w:rsidR="00000000" w:rsidDel="00000000" w:rsidP="00000000" w:rsidRDefault="00000000" w:rsidRPr="00000000" w14:paraId="0000000E">
      <w:pPr>
        <w:pStyle w:val="Heading2"/>
        <w:jc w:val="both"/>
        <w:rPr>
          <w:rFonts w:ascii="Century Gothic" w:cs="Century Gothic" w:eastAsia="Century Gothic" w:hAnsi="Century Gothic"/>
          <w:b w:val="1"/>
          <w:sz w:val="18"/>
          <w:szCs w:val="18"/>
        </w:rPr>
      </w:pPr>
      <w:bookmarkStart w:colFirst="0" w:colLast="0" w:name="_heading=h.ifid2e2olkov" w:id="1"/>
      <w:bookmarkEnd w:id="1"/>
      <w:r w:rsidDel="00000000" w:rsidR="00000000" w:rsidRPr="00000000">
        <w:rPr>
          <w:rFonts w:ascii="Century Gothic" w:cs="Century Gothic" w:eastAsia="Century Gothic" w:hAnsi="Century Gothic"/>
          <w:b w:val="1"/>
          <w:color w:val="073763"/>
          <w:sz w:val="18"/>
          <w:szCs w:val="18"/>
          <w:rtl w:val="0"/>
        </w:rPr>
        <w:t xml:space="preserve">Music</w:t>
      </w:r>
      <w:r w:rsidDel="00000000" w:rsidR="00000000" w:rsidRPr="00000000">
        <w:rPr>
          <w:rFonts w:ascii="Century Gothic" w:cs="Century Gothic" w:eastAsia="Century Gothic" w:hAnsi="Century Gothic"/>
          <w:b w:val="1"/>
          <w:color w:val="2f5496"/>
          <w:sz w:val="18"/>
          <w:szCs w:val="18"/>
          <w:rtl w:val="0"/>
        </w:rPr>
        <w:br w:type="textWrapping"/>
      </w:r>
      <w:r w:rsidDel="00000000" w:rsidR="00000000" w:rsidRPr="00000000">
        <w:rPr>
          <w:rFonts w:ascii="Century Gothic" w:cs="Century Gothic" w:eastAsia="Century Gothic" w:hAnsi="Century Gothic"/>
          <w:color w:val="000000"/>
          <w:sz w:val="18"/>
          <w:szCs w:val="18"/>
          <w:rtl w:val="0"/>
        </w:rPr>
        <w:t xml:space="preserve">Music will be focused around the song ‘Three Little Birds’ by Bob Marley.</w:t>
      </w:r>
      <w:r w:rsidDel="00000000" w:rsidR="00000000" w:rsidRPr="00000000">
        <w:rPr>
          <w:rFonts w:ascii="Century Gothic" w:cs="Century Gothic" w:eastAsia="Century Gothic" w:hAnsi="Century Gothic"/>
          <w:b w:val="1"/>
          <w:color w:val="000000"/>
          <w:sz w:val="18"/>
          <w:szCs w:val="18"/>
          <w:rtl w:val="0"/>
        </w:rPr>
        <w:t xml:space="preserve"> </w:t>
      </w:r>
      <w:r w:rsidDel="00000000" w:rsidR="00000000" w:rsidRPr="00000000">
        <w:rPr>
          <w:rFonts w:ascii="Century Gothic" w:cs="Century Gothic" w:eastAsia="Century Gothic" w:hAnsi="Century Gothic"/>
          <w:color w:val="000000"/>
          <w:sz w:val="18"/>
          <w:szCs w:val="18"/>
          <w:rtl w:val="0"/>
        </w:rPr>
        <w:t xml:space="preserve">Children will learn the song and learn to play some notes on the glockenspiel before performing.</w:t>
      </w:r>
      <w:r w:rsidDel="00000000" w:rsidR="00000000" w:rsidRPr="00000000">
        <w:rPr>
          <w:rFonts w:ascii="Century Gothic" w:cs="Century Gothic" w:eastAsia="Century Gothic" w:hAnsi="Century Gothic"/>
          <w:b w:val="1"/>
          <w:sz w:val="18"/>
          <w:szCs w:val="18"/>
          <w:rtl w:val="0"/>
        </w:rPr>
        <w:t xml:space="preserve"> </w:t>
      </w:r>
    </w:p>
    <w:p w:rsidR="00000000" w:rsidDel="00000000" w:rsidP="00000000" w:rsidRDefault="00000000" w:rsidRPr="00000000" w14:paraId="0000000F">
      <w:pPr>
        <w:pStyle w:val="Heading2"/>
        <w:jc w:val="both"/>
        <w:rPr>
          <w:rFonts w:ascii="Century Gothic" w:cs="Century Gothic" w:eastAsia="Century Gothic" w:hAnsi="Century Gothic"/>
          <w:b w:val="1"/>
          <w:color w:val="073763"/>
          <w:sz w:val="18"/>
          <w:szCs w:val="18"/>
        </w:rPr>
      </w:pPr>
      <w:bookmarkStart w:colFirst="0" w:colLast="0" w:name="_heading=h.m6h82g4a09ly" w:id="2"/>
      <w:bookmarkEnd w:id="2"/>
      <w:r w:rsidDel="00000000" w:rsidR="00000000" w:rsidRPr="00000000">
        <w:rPr>
          <w:rFonts w:ascii="Century Gothic" w:cs="Century Gothic" w:eastAsia="Century Gothic" w:hAnsi="Century Gothic"/>
          <w:b w:val="1"/>
          <w:color w:val="073763"/>
          <w:sz w:val="18"/>
          <w:szCs w:val="18"/>
          <w:rtl w:val="0"/>
        </w:rPr>
        <w:t xml:space="preserve">French</w:t>
      </w:r>
    </w:p>
    <w:p w:rsidR="00000000" w:rsidDel="00000000" w:rsidP="00000000" w:rsidRDefault="00000000" w:rsidRPr="00000000" w14:paraId="00000010">
      <w:pPr>
        <w:pStyle w:val="Heading2"/>
        <w:jc w:val="both"/>
        <w:rPr>
          <w:rFonts w:ascii="Century Gothic" w:cs="Century Gothic" w:eastAsia="Century Gothic" w:hAnsi="Century Gothic"/>
          <w:b w:val="1"/>
          <w:color w:val="2f5496"/>
          <w:sz w:val="18"/>
          <w:szCs w:val="18"/>
        </w:rPr>
      </w:pPr>
      <w:bookmarkStart w:colFirst="0" w:colLast="0" w:name="_heading=h.oyn35jeaeksk" w:id="3"/>
      <w:bookmarkEnd w:id="3"/>
      <w:r w:rsidDel="00000000" w:rsidR="00000000" w:rsidRPr="00000000">
        <w:rPr>
          <w:rFonts w:ascii="Century Gothic" w:cs="Century Gothic" w:eastAsia="Century Gothic" w:hAnsi="Century Gothic"/>
          <w:color w:val="000000"/>
          <w:sz w:val="18"/>
          <w:szCs w:val="18"/>
          <w:rtl w:val="0"/>
        </w:rPr>
        <w:t xml:space="preserve">Children will have a wider appreciation for the countries where French is spoken and will be able to introduce themselves and say how they feel. </w:t>
      </w:r>
      <w:r w:rsidDel="00000000" w:rsidR="00000000" w:rsidRPr="00000000">
        <w:rPr>
          <w:rtl w:val="0"/>
        </w:rPr>
      </w:r>
    </w:p>
    <w:p w:rsidR="00000000" w:rsidDel="00000000" w:rsidP="00000000" w:rsidRDefault="00000000" w:rsidRPr="00000000" w14:paraId="00000011">
      <w:pPr>
        <w:jc w:val="both"/>
        <w:rPr>
          <w:rFonts w:ascii="Century Gothic" w:cs="Century Gothic" w:eastAsia="Century Gothic" w:hAnsi="Century Gothic"/>
          <w:b w:val="1"/>
          <w:color w:val="2f5496"/>
          <w:sz w:val="18"/>
          <w:szCs w:val="18"/>
        </w:rPr>
      </w:pPr>
      <w:bookmarkStart w:colFirst="0" w:colLast="0" w:name="_heading=h.gjdgxs" w:id="4"/>
      <w:bookmarkEnd w:id="4"/>
      <w:r w:rsidDel="00000000" w:rsidR="00000000" w:rsidRPr="00000000">
        <w:rPr>
          <w:rFonts w:ascii="Century Gothic" w:cs="Century Gothic" w:eastAsia="Century Gothic" w:hAnsi="Century Gothic"/>
          <w:b w:val="1"/>
          <w:color w:val="2f5496"/>
          <w:sz w:val="18"/>
          <w:szCs w:val="18"/>
          <w:rtl w:val="0"/>
        </w:rPr>
        <w:t xml:space="preserve">Important Dates</w:t>
        <w:br w:type="textWrapping"/>
        <w:t xml:space="preserve">Friday 19th September - Jeans for Genes Day</w:t>
      </w:r>
    </w:p>
    <w:p w:rsidR="00000000" w:rsidDel="00000000" w:rsidP="00000000" w:rsidRDefault="00000000" w:rsidRPr="00000000" w14:paraId="00000012">
      <w:pPr>
        <w:jc w:val="both"/>
        <w:rPr>
          <w:rFonts w:ascii="Century Gothic" w:cs="Century Gothic" w:eastAsia="Century Gothic" w:hAnsi="Century Gothic"/>
          <w:b w:val="1"/>
          <w:i w:val="0"/>
          <w:smallCaps w:val="0"/>
          <w:strike w:val="0"/>
          <w:color w:val="2f5496"/>
          <w:sz w:val="18"/>
          <w:szCs w:val="18"/>
          <w:u w:val="none"/>
          <w:shd w:fill="auto" w:val="clear"/>
          <w:vertAlign w:val="baseline"/>
        </w:rPr>
      </w:pPr>
      <w:bookmarkStart w:colFirst="0" w:colLast="0" w:name="_heading=h.yskmyr82y64d" w:id="5"/>
      <w:bookmarkEnd w:id="5"/>
      <w:r w:rsidDel="00000000" w:rsidR="00000000" w:rsidRPr="00000000">
        <w:rPr>
          <w:rFonts w:ascii="Century Gothic" w:cs="Century Gothic" w:eastAsia="Century Gothic" w:hAnsi="Century Gothic"/>
          <w:b w:val="1"/>
          <w:color w:val="2f5496"/>
          <w:sz w:val="18"/>
          <w:szCs w:val="18"/>
          <w:rtl w:val="0"/>
        </w:rPr>
        <w:t xml:space="preserve">10th November - Historical Workshop (further details to follow)</w:t>
      </w:r>
      <w:r w:rsidDel="00000000" w:rsidR="00000000" w:rsidRPr="00000000">
        <w:rPr>
          <w:rFonts w:ascii="Century Gothic" w:cs="Century Gothic" w:eastAsia="Century Gothic" w:hAnsi="Century Gothic"/>
          <w:b w:val="1"/>
          <w:i w:val="0"/>
          <w:smallCaps w:val="0"/>
          <w:strike w:val="0"/>
          <w:color w:val="2f5496"/>
          <w:sz w:val="18"/>
          <w:szCs w:val="18"/>
          <w:u w:val="none"/>
          <w:shd w:fill="auto" w:val="clear"/>
          <w:vertAlign w:val="baseline"/>
          <w:rtl w:val="0"/>
        </w:rPr>
        <w:br w:type="textWrapping"/>
      </w:r>
      <w:r w:rsidDel="00000000" w:rsidR="00000000" w:rsidRPr="00000000">
        <w:rPr>
          <w:rFonts w:ascii="Century Gothic" w:cs="Century Gothic" w:eastAsia="Century Gothic" w:hAnsi="Century Gothic"/>
          <w:b w:val="1"/>
          <w:color w:val="2f5496"/>
          <w:sz w:val="18"/>
          <w:szCs w:val="18"/>
          <w:rtl w:val="0"/>
        </w:rPr>
        <w:t xml:space="preserve"> </w:t>
      </w:r>
      <w:r w:rsidDel="00000000" w:rsidR="00000000" w:rsidRPr="00000000">
        <w:rPr>
          <w:rFonts w:ascii="Century Gothic" w:cs="Century Gothic" w:eastAsia="Century Gothic" w:hAnsi="Century Gothic"/>
          <w:b w:val="1"/>
          <w:i w:val="0"/>
          <w:smallCaps w:val="0"/>
          <w:strike w:val="0"/>
          <w:color w:val="000000"/>
          <w:sz w:val="18"/>
          <w:szCs w:val="18"/>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type w:val="continuous"/>
      <w:pgSz w:h="16838" w:w="11906" w:orient="portrait"/>
      <w:pgMar w:bottom="1440" w:top="2835" w:left="1134" w:right="1134" w:header="709" w:footer="709"/>
      <w:cols w:equalWidth="0" w:num="3">
        <w:col w:space="708" w:w="2740.666666666666"/>
        <w:col w:space="708" w:w="2740.666666666666"/>
        <w:col w:space="0" w:w="2740.666666666666"/>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-736599</wp:posOffset>
              </wp:positionH>
              <wp:positionV relativeFrom="paragraph">
                <wp:posOffset>-444499</wp:posOffset>
              </wp:positionV>
              <wp:extent cx="7607374" cy="10666228"/>
              <wp:effectExtent b="0" l="0" r="0" t="0"/>
              <wp:wrapNone/>
              <wp:docPr id="12" name=""/>
              <a:graphic>
                <a:graphicData uri="http://schemas.microsoft.com/office/word/2010/wordprocessingGroup">
                  <wpg:wgp>
                    <wpg:cNvGrpSpPr/>
                    <wpg:grpSpPr>
                      <a:xfrm>
                        <a:off x="1523250" y="0"/>
                        <a:ext cx="7607374" cy="10666228"/>
                        <a:chOff x="1523250" y="0"/>
                        <a:chExt cx="7645500" cy="7560000"/>
                      </a:xfrm>
                    </wpg:grpSpPr>
                    <wpg:grpSp>
                      <wpg:cNvGrpSpPr/>
                      <wpg:grpSpPr>
                        <a:xfrm>
                          <a:off x="1542313" y="0"/>
                          <a:ext cx="7607374" cy="7560000"/>
                          <a:chOff x="0" y="0"/>
                          <a:chExt cx="7607374" cy="10666228"/>
                        </a:xfrm>
                      </wpg:grpSpPr>
                      <wps:wsp>
                        <wps:cNvSpPr/>
                        <wps:cNvPr id="3" name="Shape 3"/>
                        <wps:spPr>
                          <a:xfrm>
                            <a:off x="0" y="0"/>
                            <a:ext cx="7607350" cy="10666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607374" cy="10666228"/>
                            <a:chOff x="0" y="0"/>
                            <a:chExt cx="7607374" cy="10666228"/>
                          </a:xfrm>
                        </wpg:grpSpPr>
                        <wpg:grpSp>
                          <wpg:cNvGrpSpPr/>
                          <wpg:grpSpPr>
                            <a:xfrm>
                              <a:off x="0" y="0"/>
                              <a:ext cx="7607374" cy="10666228"/>
                              <a:chOff x="0" y="0"/>
                              <a:chExt cx="7607374" cy="10666228"/>
                            </a:xfrm>
                          </wpg:grpSpPr>
                          <wpg:grpSp>
                            <wpg:cNvGrpSpPr/>
                            <wpg:grpSpPr>
                              <a:xfrm>
                                <a:off x="0" y="0"/>
                                <a:ext cx="4359349" cy="5103628"/>
                                <a:chOff x="-1038225" y="28575"/>
                                <a:chExt cx="4359349" cy="5103628"/>
                              </a:xfrm>
                            </wpg:grpSpPr>
                            <wps:wsp>
                              <wps:cNvSpPr/>
                              <wps:cNvPr id="7" name="Shape 7"/>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3725"/>
                                      </a:srgbClr>
                                    </a:gs>
                                    <a:gs pos="50000">
                                      <a:srgbClr val="0000FF"/>
                                    </a:gs>
                                    <a:gs pos="100000">
                                      <a:srgbClr val="2E60B9"/>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cNvGrpSpPr/>
                            <wpg:grpSpPr>
                              <a:xfrm rot="10800000">
                                <a:off x="3248025" y="5562600"/>
                                <a:ext cx="4359349" cy="5103628"/>
                                <a:chOff x="-1038225" y="28575"/>
                                <a:chExt cx="4359349" cy="5103628"/>
                              </a:xfrm>
                            </wpg:grpSpPr>
                            <wps:wsp>
                              <wps:cNvSpPr/>
                              <wps:cNvPr id="10" name="Shape 10"/>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3725"/>
                                      </a:srgbClr>
                                    </a:gs>
                                    <a:gs pos="50000">
                                      <a:srgbClr val="0000FF"/>
                                    </a:gs>
                                    <a:gs pos="100000">
                                      <a:srgbClr val="2E60B9"/>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pic:pic>
                          <pic:nvPicPr>
                            <pic:cNvPr id="12" name="Shape 12"/>
                            <pic:cNvPicPr preferRelativeResize="0"/>
                          </pic:nvPicPr>
                          <pic:blipFill rotWithShape="1">
                            <a:blip r:embed="rId1">
                              <a:alphaModFix/>
                            </a:blip>
                            <a:srcRect b="59144" l="25028" r="18918" t="23648"/>
                            <a:stretch/>
                          </pic:blipFill>
                          <pic:spPr>
                            <a:xfrm>
                              <a:off x="2317898" y="786809"/>
                              <a:ext cx="2952750" cy="509905"/>
                            </a:xfrm>
                            <a:prstGeom prst="rect">
                              <a:avLst/>
                            </a:prstGeom>
                            <a:noFill/>
                            <a:ln>
                              <a:noFill/>
                            </a:ln>
                          </pic:spPr>
                        </pic:pic>
                      </wpg:grpSp>
                      <pic:pic>
                        <pic:nvPicPr>
                          <pic:cNvPr id="13" name="Shape 13"/>
                          <pic:cNvPicPr preferRelativeResize="0"/>
                        </pic:nvPicPr>
                        <pic:blipFill rotWithShape="1">
                          <a:blip r:embed="rId2">
                            <a:alphaModFix/>
                          </a:blip>
                          <a:srcRect b="22013" l="14907" r="-401" t="6650"/>
                          <a:stretch/>
                        </pic:blipFill>
                        <pic:spPr>
                          <a:xfrm>
                            <a:off x="5401339" y="659219"/>
                            <a:ext cx="1764030" cy="829310"/>
                          </a:xfrm>
                          <a:prstGeom prst="rect">
                            <a:avLst/>
                          </a:prstGeom>
                          <a:noFill/>
                          <a:ln>
                            <a:noFill/>
                          </a:ln>
                        </pic:spPr>
                      </pic:pic>
                      <pic:pic>
                        <pic:nvPicPr>
                          <pic:cNvPr id="14" name="Shape 14"/>
                          <pic:cNvPicPr preferRelativeResize="0"/>
                        </pic:nvPicPr>
                        <pic:blipFill rotWithShape="1">
                          <a:blip r:embed="rId3">
                            <a:alphaModFix/>
                          </a:blip>
                          <a:srcRect b="10177" l="18539" r="16582" t="10474"/>
                          <a:stretch/>
                        </pic:blipFill>
                        <pic:spPr>
                          <a:xfrm>
                            <a:off x="276446" y="21265"/>
                            <a:ext cx="2019935" cy="2470785"/>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-736599</wp:posOffset>
              </wp:positionH>
              <wp:positionV relativeFrom="paragraph">
                <wp:posOffset>-444499</wp:posOffset>
              </wp:positionV>
              <wp:extent cx="7607374" cy="10666228"/>
              <wp:effectExtent b="0" l="0" r="0" t="0"/>
              <wp:wrapNone/>
              <wp:docPr id="12" name="image1.png"/>
              <a:graphic>
                <a:graphicData uri="http://schemas.openxmlformats.org/drawingml/2006/picture">
                  <pic:pic>
                    <pic:nvPicPr>
                      <pic:cNvPr id="0" name="image1.png"/>
                      <pic:cNvPicPr preferRelativeResize="0"/>
                    </pic:nvPicPr>
                    <pic:blipFill>
                      <a:blip r:embed="rId4"/>
                      <a:srcRect/>
                      <a:stretch>
                        <a:fillRect/>
                      </a:stretch>
                    </pic:blipFill>
                    <pic:spPr>
                      <a:xfrm>
                        <a:off x="0" y="0"/>
                        <a:ext cx="7607374" cy="10666228"/>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2E5AAF"/>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DF2675"/>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89145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1458"/>
  </w:style>
  <w:style w:type="paragraph" w:styleId="Footer">
    <w:name w:val="footer"/>
    <w:basedOn w:val="Normal"/>
    <w:link w:val="FooterChar"/>
    <w:uiPriority w:val="99"/>
    <w:unhideWhenUsed w:val="1"/>
    <w:rsid w:val="0089145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1458"/>
  </w:style>
  <w:style w:type="character" w:styleId="Heading1Char" w:customStyle="1">
    <w:name w:val="Heading 1 Char"/>
    <w:basedOn w:val="DefaultParagraphFont"/>
    <w:link w:val="Heading1"/>
    <w:uiPriority w:val="9"/>
    <w:rsid w:val="002E5AAF"/>
    <w:rPr>
      <w:rFonts w:asciiTheme="majorHAnsi" w:cstheme="majorBidi" w:eastAsiaTheme="majorEastAsia" w:hAnsiTheme="majorHAnsi"/>
      <w:color w:val="2e74b5" w:themeColor="accent1" w:themeShade="0000BF"/>
      <w:sz w:val="32"/>
      <w:szCs w:val="32"/>
    </w:rPr>
  </w:style>
  <w:style w:type="character" w:styleId="Heading2Char" w:customStyle="1">
    <w:name w:val="Heading 2 Char"/>
    <w:basedOn w:val="DefaultParagraphFont"/>
    <w:link w:val="Heading2"/>
    <w:uiPriority w:val="9"/>
    <w:rsid w:val="00DF2675"/>
    <w:rPr>
      <w:rFonts w:asciiTheme="majorHAnsi" w:cstheme="majorBidi" w:eastAsiaTheme="majorEastAsia" w:hAnsiTheme="majorHAnsi"/>
      <w:color w:val="2e74b5" w:themeColor="accent1" w:themeShade="0000BF"/>
      <w:sz w:val="26"/>
      <w:szCs w:val="26"/>
    </w:rPr>
  </w:style>
  <w:style w:type="paragraph" w:styleId="Default" w:customStyle="1">
    <w:name w:val="Default"/>
    <w:rsid w:val="00DF2675"/>
    <w:pPr>
      <w:autoSpaceDE w:val="0"/>
      <w:autoSpaceDN w:val="0"/>
      <w:adjustRightInd w:val="0"/>
      <w:spacing w:after="0" w:line="240" w:lineRule="auto"/>
    </w:pPr>
    <w:rPr>
      <w:rFonts w:ascii="Calibri" w:cs="Calibri" w:hAnsi="Calibri"/>
      <w:color w:val="000000"/>
      <w:sz w:val="24"/>
      <w:szCs w:val="24"/>
    </w:rPr>
  </w:style>
  <w:style w:type="paragraph" w:styleId="NoSpacing">
    <w:name w:val="No Spacing"/>
    <w:uiPriority w:val="1"/>
    <w:qFormat w:val="1"/>
    <w:rsid w:val="00CE4867"/>
    <w:pPr>
      <w:spacing w:after="0" w:line="240" w:lineRule="auto"/>
    </w:pPr>
  </w:style>
  <w:style w:type="paragraph" w:styleId="ListParagraph">
    <w:name w:val="List Paragraph"/>
    <w:basedOn w:val="Normal"/>
    <w:uiPriority w:val="34"/>
    <w:qFormat w:val="1"/>
    <w:rsid w:val="00A354C2"/>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3.jpg"/><Relationship Id="rId3"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GBnZpx5iH8++SjBiBdEIbjKEWw==">CgMxLjAyDmguZ2g1eDRpMXJyOG1lMg5oLmlmaWQyZTJvbGtvdjIOaC5tNmg4Mmc0YTA5bHkyDmgub3luMzVqZWFla3NrMghoLmdqZGd4czIOaC55c2tteXI4Mnk2NGQ4AHIhMWhhSjFjMDFzQV9vM2dlN3dGWkZ4ekI1cThsZm42dXhz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2023-07-13T20:13:00Z</dcterms:created>
  <dc:creator>Sue Causier</dc:creator>
</cp:coreProperties>
</file>